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05B0" w14:textId="77777777" w:rsidR="00AA2E18" w:rsidRPr="00607D5C" w:rsidRDefault="00AA2E18" w:rsidP="00545935">
      <w:pPr>
        <w:tabs>
          <w:tab w:val="left" w:pos="1134"/>
          <w:tab w:val="left" w:pos="2342"/>
          <w:tab w:val="left" w:pos="4536"/>
          <w:tab w:val="right" w:pos="8789"/>
        </w:tabs>
        <w:spacing w:line="360" w:lineRule="auto"/>
        <w:jc w:val="center"/>
        <w:rPr>
          <w:rFonts w:cs="Arial"/>
          <w:b/>
          <w:bCs/>
          <w:szCs w:val="14"/>
        </w:rPr>
      </w:pPr>
    </w:p>
    <w:p w14:paraId="07993C7C" w14:textId="36604C50" w:rsidR="00545935" w:rsidRPr="009C4DB2" w:rsidRDefault="00204CB1" w:rsidP="00545935">
      <w:pPr>
        <w:tabs>
          <w:tab w:val="left" w:pos="1134"/>
          <w:tab w:val="left" w:pos="2342"/>
          <w:tab w:val="left" w:pos="4536"/>
          <w:tab w:val="right" w:pos="8789"/>
        </w:tabs>
        <w:spacing w:line="360" w:lineRule="auto"/>
        <w:jc w:val="center"/>
        <w:rPr>
          <w:rFonts w:cs="Arial"/>
          <w:b/>
          <w:bCs/>
          <w:sz w:val="28"/>
        </w:rPr>
      </w:pPr>
      <w:r>
        <w:rPr>
          <w:rFonts w:cs="Arial"/>
          <w:b/>
          <w:bCs/>
          <w:sz w:val="28"/>
        </w:rPr>
        <w:t>ORDER –</w:t>
      </w:r>
      <w:r w:rsidR="00BD4419">
        <w:rPr>
          <w:rFonts w:cs="Arial"/>
          <w:b/>
          <w:bCs/>
          <w:sz w:val="28"/>
        </w:rPr>
        <w:t xml:space="preserve"> </w:t>
      </w:r>
      <w:r w:rsidR="00BA1F19" w:rsidRPr="00627D8B">
        <w:rPr>
          <w:rFonts w:cs="Arial"/>
          <w:b/>
          <w:bCs/>
          <w:sz w:val="28"/>
        </w:rPr>
        <w:t xml:space="preserve">INTERVENTION </w:t>
      </w:r>
      <w:r w:rsidR="0008390B" w:rsidRPr="00627D8B">
        <w:rPr>
          <w:rFonts w:cs="Arial"/>
          <w:b/>
          <w:bCs/>
          <w:sz w:val="28"/>
        </w:rPr>
        <w:t>ORDER</w:t>
      </w:r>
      <w:r w:rsidR="00BD4419">
        <w:rPr>
          <w:rFonts w:cs="Arial"/>
          <w:b/>
          <w:bCs/>
          <w:sz w:val="28"/>
        </w:rPr>
        <w:t xml:space="preserve"> </w:t>
      </w:r>
      <w:r w:rsidR="00627D8B">
        <w:rPr>
          <w:rFonts w:cs="Arial"/>
          <w:b/>
          <w:bCs/>
          <w:sz w:val="28"/>
        </w:rPr>
        <w:t>/ PROBLEM GAMBLING ORDER / TENANCY ORDER OR ATTACHMENT ORDER</w:t>
      </w:r>
    </w:p>
    <w:p w14:paraId="5A4B5AD4" w14:textId="5EB3C28F" w:rsidR="00EE36FA" w:rsidRPr="0008390B" w:rsidRDefault="00EE36FA" w:rsidP="000355A9">
      <w:pPr>
        <w:tabs>
          <w:tab w:val="left" w:pos="1134"/>
          <w:tab w:val="left" w:pos="2342"/>
          <w:tab w:val="left" w:pos="4536"/>
          <w:tab w:val="right" w:pos="8789"/>
        </w:tabs>
        <w:spacing w:line="360" w:lineRule="auto"/>
        <w:jc w:val="center"/>
        <w:rPr>
          <w:rFonts w:cs="Arial"/>
          <w:b/>
          <w:bCs/>
        </w:rPr>
      </w:pPr>
      <w:r>
        <w:rPr>
          <w:rFonts w:cs="Arial"/>
          <w:b/>
          <w:bCs/>
          <w:sz w:val="22"/>
          <w:szCs w:val="22"/>
        </w:rPr>
        <w:t>[</w:t>
      </w:r>
      <w:r>
        <w:rPr>
          <w:rFonts w:cs="Arial"/>
          <w:b/>
          <w:bCs/>
          <w:i/>
          <w:iCs/>
          <w:sz w:val="22"/>
          <w:szCs w:val="22"/>
        </w:rPr>
        <w:t>NATIONALLY RECOGNISED DOMESTIC VIOLENCE ORDER</w:t>
      </w:r>
      <w:r>
        <w:rPr>
          <w:rFonts w:cs="Arial"/>
          <w:b/>
          <w:bCs/>
          <w:sz w:val="22"/>
          <w:szCs w:val="22"/>
        </w:rPr>
        <w:t>]</w:t>
      </w:r>
    </w:p>
    <w:p w14:paraId="7420E900" w14:textId="5F79C3B6" w:rsidR="006220DB" w:rsidRPr="009C4DB2" w:rsidRDefault="003C2396" w:rsidP="000355A9">
      <w:pPr>
        <w:tabs>
          <w:tab w:val="left" w:pos="1134"/>
          <w:tab w:val="left" w:pos="2342"/>
          <w:tab w:val="left" w:pos="4536"/>
          <w:tab w:val="right" w:pos="8789"/>
        </w:tabs>
        <w:spacing w:before="240"/>
        <w:rPr>
          <w:rFonts w:cs="Calibri"/>
          <w:bCs/>
        </w:rPr>
      </w:pPr>
      <w:bookmarkStart w:id="0" w:name="_Hlk31959557"/>
      <w:r>
        <w:rPr>
          <w:rFonts w:cs="Calibri"/>
        </w:rPr>
        <w:t>[</w:t>
      </w:r>
      <w:r w:rsidR="006220DB" w:rsidRPr="009C4DB2">
        <w:rPr>
          <w:rFonts w:cs="Calibri"/>
          <w:i/>
          <w:iCs/>
        </w:rPr>
        <w:t>MAGISTRATES</w:t>
      </w:r>
      <w:r w:rsidR="00B459F1" w:rsidRPr="009C4DB2">
        <w:rPr>
          <w:rFonts w:cs="Calibri"/>
          <w:i/>
          <w:iCs/>
        </w:rPr>
        <w:t>/YOUTH</w:t>
      </w:r>
      <w:r w:rsidR="00AF70CD" w:rsidRPr="00AF70CD">
        <w:rPr>
          <w:rFonts w:cs="Calibri"/>
          <w:iCs/>
        </w:rPr>
        <w:t>]</w:t>
      </w:r>
      <w:r w:rsidR="006220DB" w:rsidRPr="009C4DB2">
        <w:rPr>
          <w:rFonts w:cs="Calibri"/>
          <w:iCs/>
        </w:rPr>
        <w:t xml:space="preserve"> </w:t>
      </w:r>
      <w:r w:rsidR="00BC4BB5">
        <w:rPr>
          <w:rFonts w:cs="Calibri"/>
          <w:b/>
          <w:sz w:val="12"/>
        </w:rPr>
        <w:t>Select</w:t>
      </w:r>
      <w:r w:rsidR="00196426" w:rsidRPr="009C4DB2">
        <w:rPr>
          <w:rFonts w:cs="Calibri"/>
          <w:b/>
          <w:sz w:val="12"/>
        </w:rPr>
        <w:t xml:space="preserve"> one</w:t>
      </w:r>
      <w:r w:rsidR="006220DB" w:rsidRPr="009C4DB2">
        <w:rPr>
          <w:rFonts w:cs="Calibri"/>
          <w:b/>
          <w:sz w:val="12"/>
        </w:rPr>
        <w:t xml:space="preserve"> </w:t>
      </w:r>
      <w:r w:rsidR="006220DB" w:rsidRPr="009C4DB2">
        <w:rPr>
          <w:rFonts w:cs="Calibri"/>
          <w:iCs/>
        </w:rPr>
        <w:t xml:space="preserve">COURT </w:t>
      </w:r>
      <w:r w:rsidR="006220DB" w:rsidRPr="009C4DB2">
        <w:rPr>
          <w:rFonts w:cs="Calibri"/>
          <w:bCs/>
        </w:rPr>
        <w:t xml:space="preserve">OF SOUTH AUSTRALIA </w:t>
      </w:r>
    </w:p>
    <w:p w14:paraId="2D979000" w14:textId="51AB91A1" w:rsidR="006220DB" w:rsidRPr="009C4DB2" w:rsidRDefault="00E41D36" w:rsidP="006220DB">
      <w:pPr>
        <w:tabs>
          <w:tab w:val="left" w:pos="1134"/>
          <w:tab w:val="left" w:pos="2342"/>
          <w:tab w:val="left" w:pos="4536"/>
          <w:tab w:val="right" w:pos="8789"/>
        </w:tabs>
        <w:rPr>
          <w:rFonts w:cs="Calibri"/>
          <w:iCs/>
        </w:rPr>
      </w:pPr>
      <w:r>
        <w:rPr>
          <w:rFonts w:cs="Calibri"/>
          <w:iCs/>
        </w:rPr>
        <w:t xml:space="preserve">SPECIAL </w:t>
      </w:r>
      <w:r w:rsidR="00AF4D99">
        <w:rPr>
          <w:rFonts w:cs="Calibri"/>
          <w:iCs/>
        </w:rPr>
        <w:t xml:space="preserve">STATUTORY </w:t>
      </w:r>
      <w:r w:rsidR="006220DB" w:rsidRPr="009C4DB2">
        <w:rPr>
          <w:rFonts w:cs="Calibri"/>
          <w:iCs/>
        </w:rPr>
        <w:t>JURISDICTION</w:t>
      </w:r>
    </w:p>
    <w:p w14:paraId="74BF11C0" w14:textId="5C943CAD" w:rsidR="00EE36FA" w:rsidRDefault="00EE36FA" w:rsidP="000E41C6">
      <w:pPr>
        <w:tabs>
          <w:tab w:val="left" w:pos="1134"/>
          <w:tab w:val="left" w:pos="2342"/>
          <w:tab w:val="left" w:pos="4536"/>
          <w:tab w:val="right" w:pos="8789"/>
        </w:tabs>
        <w:spacing w:before="480"/>
        <w:rPr>
          <w:rFonts w:cs="Calibri"/>
          <w:b/>
        </w:rPr>
      </w:pPr>
      <w:bookmarkStart w:id="1" w:name="_Hlk39138649"/>
      <w:bookmarkEnd w:id="0"/>
      <w:r>
        <w:rPr>
          <w:rFonts w:cs="Calibri"/>
          <w:b/>
        </w:rPr>
        <w:t>Order Identifier:</w:t>
      </w:r>
    </w:p>
    <w:p w14:paraId="2A7C122A" w14:textId="0BA2846D" w:rsidR="00B76F8B" w:rsidRPr="001956FA" w:rsidRDefault="00AF70CD" w:rsidP="000E41C6">
      <w:pPr>
        <w:tabs>
          <w:tab w:val="left" w:pos="1134"/>
          <w:tab w:val="left" w:pos="2342"/>
          <w:tab w:val="left" w:pos="4536"/>
          <w:tab w:val="right" w:pos="8789"/>
        </w:tabs>
        <w:spacing w:before="480"/>
        <w:rPr>
          <w:rFonts w:cs="Calibri"/>
          <w:b/>
        </w:rPr>
      </w:pPr>
      <w:r w:rsidRPr="001956FA">
        <w:rPr>
          <w:rFonts w:cs="Calibri"/>
          <w:b/>
        </w:rPr>
        <w:t>[</w:t>
      </w:r>
      <w:r w:rsidR="00B459F1" w:rsidRPr="001956FA">
        <w:rPr>
          <w:rFonts w:cs="Calibri"/>
          <w:b/>
          <w:i/>
        </w:rPr>
        <w:t>FULL NAME</w:t>
      </w:r>
      <w:r w:rsidRPr="001956FA">
        <w:rPr>
          <w:rFonts w:cs="Calibri"/>
          <w:b/>
        </w:rPr>
        <w:t>]</w:t>
      </w:r>
    </w:p>
    <w:p w14:paraId="1FCDB259" w14:textId="45C4C89E" w:rsidR="00BC4BB5" w:rsidRPr="001956FA" w:rsidDel="00897A6B" w:rsidRDefault="00B76F8B" w:rsidP="00B76F8B">
      <w:pPr>
        <w:tabs>
          <w:tab w:val="left" w:pos="1134"/>
          <w:tab w:val="left" w:pos="2342"/>
          <w:tab w:val="left" w:pos="4536"/>
          <w:tab w:val="right" w:pos="8789"/>
        </w:tabs>
        <w:spacing w:after="480"/>
        <w:rPr>
          <w:rFonts w:cs="Calibri"/>
          <w:b/>
        </w:rPr>
      </w:pPr>
      <w:r w:rsidRPr="001956FA">
        <w:rPr>
          <w:rFonts w:cs="Calibri"/>
          <w:b/>
        </w:rPr>
        <w:t>Applicant</w:t>
      </w:r>
    </w:p>
    <w:p w14:paraId="27B36C3C" w14:textId="560418BB" w:rsidR="00B459F1" w:rsidRPr="001956FA" w:rsidRDefault="00AF70CD" w:rsidP="00B459F1">
      <w:pPr>
        <w:tabs>
          <w:tab w:val="left" w:pos="1134"/>
          <w:tab w:val="left" w:pos="2342"/>
          <w:tab w:val="left" w:pos="4536"/>
          <w:tab w:val="right" w:pos="8789"/>
        </w:tabs>
        <w:spacing w:before="360"/>
        <w:rPr>
          <w:rFonts w:cs="Calibri"/>
          <w:b/>
        </w:rPr>
      </w:pPr>
      <w:r w:rsidRPr="001956FA">
        <w:rPr>
          <w:rFonts w:cs="Calibri"/>
          <w:b/>
        </w:rPr>
        <w:t>[</w:t>
      </w:r>
      <w:r w:rsidR="00B459F1" w:rsidRPr="001956FA">
        <w:rPr>
          <w:rFonts w:cs="Calibri"/>
          <w:b/>
          <w:i/>
        </w:rPr>
        <w:t>FULL NAME</w:t>
      </w:r>
      <w:r w:rsidRPr="001956FA">
        <w:rPr>
          <w:rFonts w:cs="Calibri"/>
          <w:b/>
        </w:rPr>
        <w:t>]</w:t>
      </w:r>
    </w:p>
    <w:p w14:paraId="5782CFD5" w14:textId="29511FE1" w:rsidR="00330213" w:rsidRDefault="00AF70CD" w:rsidP="00AA2E18">
      <w:pPr>
        <w:tabs>
          <w:tab w:val="left" w:pos="1134"/>
          <w:tab w:val="left" w:pos="2342"/>
          <w:tab w:val="left" w:pos="4536"/>
          <w:tab w:val="right" w:pos="8789"/>
        </w:tabs>
        <w:spacing w:after="480"/>
        <w:rPr>
          <w:rFonts w:cs="Calibri"/>
          <w:b/>
        </w:rPr>
      </w:pPr>
      <w:r w:rsidRPr="001956FA">
        <w:rPr>
          <w:rFonts w:cs="Calibri"/>
          <w:b/>
        </w:rPr>
        <w:t>Respondent</w:t>
      </w:r>
      <w:bookmarkStart w:id="2" w:name="_Hlk39140678"/>
    </w:p>
    <w:tbl>
      <w:tblPr>
        <w:tblStyle w:val="TableGrid131"/>
        <w:tblW w:w="5006" w:type="pct"/>
        <w:jc w:val="center"/>
        <w:tblLayout w:type="fixed"/>
        <w:tblLook w:val="04A0" w:firstRow="1" w:lastRow="0" w:firstColumn="1" w:lastColumn="0" w:noHBand="0" w:noVBand="1"/>
      </w:tblPr>
      <w:tblGrid>
        <w:gridCol w:w="2599"/>
        <w:gridCol w:w="3935"/>
        <w:gridCol w:w="3936"/>
      </w:tblGrid>
      <w:tr w:rsidR="00330213" w:rsidRPr="009B5831" w14:paraId="02B53F5D" w14:textId="77777777" w:rsidTr="00EA4988">
        <w:trPr>
          <w:cantSplit/>
          <w:trHeight w:val="454"/>
          <w:jc w:val="center"/>
        </w:trPr>
        <w:tc>
          <w:tcPr>
            <w:tcW w:w="2599" w:type="dxa"/>
            <w:tcBorders>
              <w:bottom w:val="nil"/>
            </w:tcBorders>
          </w:tcPr>
          <w:p w14:paraId="053A7F7D" w14:textId="2840C358" w:rsidR="00330213" w:rsidRPr="009B5831" w:rsidRDefault="00540D07" w:rsidP="00EA4988">
            <w:pPr>
              <w:overflowPunct/>
              <w:autoSpaceDE/>
              <w:autoSpaceDN/>
              <w:adjustRightInd/>
              <w:jc w:val="left"/>
              <w:textAlignment w:val="auto"/>
              <w:rPr>
                <w:rFonts w:cs="Arial"/>
                <w:b/>
                <w:sz w:val="12"/>
                <w:szCs w:val="12"/>
              </w:rPr>
            </w:pPr>
            <w:r>
              <w:rPr>
                <w:rFonts w:cs="Arial"/>
                <w:b/>
                <w:szCs w:val="22"/>
              </w:rPr>
              <w:t>Person against whom intervention order made (‘the Subject’)</w:t>
            </w:r>
          </w:p>
        </w:tc>
        <w:tc>
          <w:tcPr>
            <w:tcW w:w="3935" w:type="dxa"/>
            <w:tcBorders>
              <w:bottom w:val="nil"/>
            </w:tcBorders>
          </w:tcPr>
          <w:p w14:paraId="30399CAD" w14:textId="77777777" w:rsidR="00330213" w:rsidRPr="009B5831" w:rsidRDefault="00330213" w:rsidP="00EA4988">
            <w:pPr>
              <w:overflowPunct/>
              <w:autoSpaceDE/>
              <w:autoSpaceDN/>
              <w:adjustRightInd/>
              <w:jc w:val="left"/>
              <w:textAlignment w:val="auto"/>
              <w:rPr>
                <w:rFonts w:cs="Arial"/>
              </w:rPr>
            </w:pPr>
          </w:p>
        </w:tc>
        <w:tc>
          <w:tcPr>
            <w:tcW w:w="3936" w:type="dxa"/>
            <w:tcBorders>
              <w:bottom w:val="nil"/>
            </w:tcBorders>
          </w:tcPr>
          <w:p w14:paraId="2D3C7084" w14:textId="77777777" w:rsidR="00330213" w:rsidRPr="009B5831" w:rsidRDefault="00330213" w:rsidP="00EA4988">
            <w:pPr>
              <w:overflowPunct/>
              <w:autoSpaceDE/>
              <w:autoSpaceDN/>
              <w:adjustRightInd/>
              <w:jc w:val="left"/>
              <w:textAlignment w:val="auto"/>
              <w:rPr>
                <w:rFonts w:cs="Arial"/>
              </w:rPr>
            </w:pPr>
          </w:p>
        </w:tc>
      </w:tr>
      <w:tr w:rsidR="00330213" w:rsidRPr="009B5831" w14:paraId="160845F5" w14:textId="77777777" w:rsidTr="00EA4988">
        <w:trPr>
          <w:cantSplit/>
          <w:trHeight w:val="85"/>
          <w:jc w:val="center"/>
        </w:trPr>
        <w:tc>
          <w:tcPr>
            <w:tcW w:w="2599" w:type="dxa"/>
            <w:tcBorders>
              <w:top w:val="nil"/>
            </w:tcBorders>
          </w:tcPr>
          <w:p w14:paraId="7E4C8A3B" w14:textId="77777777" w:rsidR="00330213" w:rsidRPr="009B5831" w:rsidRDefault="00330213" w:rsidP="00EA4988">
            <w:pPr>
              <w:overflowPunct/>
              <w:autoSpaceDE/>
              <w:autoSpaceDN/>
              <w:adjustRightInd/>
              <w:jc w:val="left"/>
              <w:textAlignment w:val="auto"/>
              <w:rPr>
                <w:rFonts w:cs="Arial"/>
                <w:b/>
                <w:sz w:val="12"/>
              </w:rPr>
            </w:pPr>
          </w:p>
        </w:tc>
        <w:tc>
          <w:tcPr>
            <w:tcW w:w="3935" w:type="dxa"/>
            <w:tcBorders>
              <w:top w:val="nil"/>
              <w:bottom w:val="single" w:sz="4" w:space="0" w:color="auto"/>
            </w:tcBorders>
          </w:tcPr>
          <w:p w14:paraId="595FE329" w14:textId="77777777" w:rsidR="00330213" w:rsidRPr="009B5831" w:rsidRDefault="00330213" w:rsidP="00EA4988">
            <w:pPr>
              <w:overflowPunct/>
              <w:autoSpaceDE/>
              <w:autoSpaceDN/>
              <w:adjustRightInd/>
              <w:jc w:val="left"/>
              <w:textAlignment w:val="auto"/>
              <w:rPr>
                <w:rFonts w:cs="Arial"/>
                <w:b/>
                <w:sz w:val="12"/>
              </w:rPr>
            </w:pPr>
            <w:r>
              <w:rPr>
                <w:rFonts w:cs="Arial"/>
                <w:b/>
                <w:sz w:val="12"/>
              </w:rPr>
              <w:t>Full name</w:t>
            </w:r>
          </w:p>
        </w:tc>
        <w:tc>
          <w:tcPr>
            <w:tcW w:w="3936" w:type="dxa"/>
            <w:tcBorders>
              <w:top w:val="nil"/>
              <w:bottom w:val="single" w:sz="4" w:space="0" w:color="auto"/>
            </w:tcBorders>
          </w:tcPr>
          <w:p w14:paraId="4E9A71B0" w14:textId="77777777" w:rsidR="00330213" w:rsidRPr="009B5831" w:rsidRDefault="00330213" w:rsidP="00EA4988">
            <w:pPr>
              <w:jc w:val="left"/>
              <w:rPr>
                <w:rFonts w:cs="Arial"/>
                <w:b/>
                <w:sz w:val="12"/>
              </w:rPr>
            </w:pPr>
            <w:r>
              <w:rPr>
                <w:rFonts w:cs="Arial"/>
                <w:b/>
                <w:sz w:val="12"/>
              </w:rPr>
              <w:t>Date of birth</w:t>
            </w:r>
          </w:p>
        </w:tc>
      </w:tr>
    </w:tbl>
    <w:tbl>
      <w:tblPr>
        <w:tblStyle w:val="TableGrid131"/>
        <w:tblpPr w:leftFromText="180" w:rightFromText="180" w:vertAnchor="text" w:horzAnchor="margin" w:tblpY="293"/>
        <w:tblW w:w="5006" w:type="pct"/>
        <w:tblLayout w:type="fixed"/>
        <w:tblLook w:val="04A0" w:firstRow="1" w:lastRow="0" w:firstColumn="1" w:lastColumn="0" w:noHBand="0" w:noVBand="1"/>
      </w:tblPr>
      <w:tblGrid>
        <w:gridCol w:w="2599"/>
        <w:gridCol w:w="3935"/>
        <w:gridCol w:w="3936"/>
      </w:tblGrid>
      <w:tr w:rsidR="00330213" w:rsidRPr="009B5831" w14:paraId="0D06E71B" w14:textId="77777777" w:rsidTr="00EA4988">
        <w:trPr>
          <w:cantSplit/>
          <w:trHeight w:val="454"/>
        </w:trPr>
        <w:tc>
          <w:tcPr>
            <w:tcW w:w="2599" w:type="dxa"/>
            <w:tcBorders>
              <w:bottom w:val="nil"/>
            </w:tcBorders>
          </w:tcPr>
          <w:p w14:paraId="56707363" w14:textId="77777777" w:rsidR="00330213" w:rsidRPr="009B5831" w:rsidRDefault="00330213" w:rsidP="00EA4988">
            <w:pPr>
              <w:overflowPunct/>
              <w:autoSpaceDE/>
              <w:autoSpaceDN/>
              <w:adjustRightInd/>
              <w:jc w:val="left"/>
              <w:textAlignment w:val="auto"/>
              <w:rPr>
                <w:rFonts w:cs="Arial"/>
                <w:b/>
                <w:sz w:val="12"/>
                <w:szCs w:val="12"/>
              </w:rPr>
            </w:pPr>
            <w:r>
              <w:rPr>
                <w:rFonts w:cs="Arial"/>
                <w:b/>
                <w:szCs w:val="22"/>
              </w:rPr>
              <w:t>Protected Person(s)</w:t>
            </w:r>
          </w:p>
        </w:tc>
        <w:tc>
          <w:tcPr>
            <w:tcW w:w="3935" w:type="dxa"/>
            <w:tcBorders>
              <w:bottom w:val="nil"/>
            </w:tcBorders>
          </w:tcPr>
          <w:p w14:paraId="33077D53" w14:textId="77777777" w:rsidR="00330213" w:rsidRPr="009B5831" w:rsidRDefault="00330213" w:rsidP="00EA4988">
            <w:pPr>
              <w:overflowPunct/>
              <w:autoSpaceDE/>
              <w:autoSpaceDN/>
              <w:adjustRightInd/>
              <w:jc w:val="left"/>
              <w:textAlignment w:val="auto"/>
              <w:rPr>
                <w:rFonts w:cs="Arial"/>
              </w:rPr>
            </w:pPr>
          </w:p>
        </w:tc>
        <w:tc>
          <w:tcPr>
            <w:tcW w:w="3936" w:type="dxa"/>
            <w:tcBorders>
              <w:bottom w:val="nil"/>
            </w:tcBorders>
          </w:tcPr>
          <w:p w14:paraId="415FA342" w14:textId="77777777" w:rsidR="00330213" w:rsidRPr="009B5831" w:rsidRDefault="00330213" w:rsidP="00EA4988">
            <w:pPr>
              <w:overflowPunct/>
              <w:autoSpaceDE/>
              <w:autoSpaceDN/>
              <w:adjustRightInd/>
              <w:jc w:val="left"/>
              <w:textAlignment w:val="auto"/>
              <w:rPr>
                <w:rFonts w:cs="Arial"/>
              </w:rPr>
            </w:pPr>
          </w:p>
        </w:tc>
      </w:tr>
      <w:tr w:rsidR="00330213" w:rsidRPr="009B5831" w14:paraId="6D284FCC" w14:textId="77777777" w:rsidTr="00EA4988">
        <w:trPr>
          <w:cantSplit/>
          <w:trHeight w:val="85"/>
        </w:trPr>
        <w:tc>
          <w:tcPr>
            <w:tcW w:w="2599" w:type="dxa"/>
            <w:tcBorders>
              <w:top w:val="nil"/>
            </w:tcBorders>
          </w:tcPr>
          <w:p w14:paraId="5CDCBF43" w14:textId="77777777" w:rsidR="00330213" w:rsidRPr="009B5831" w:rsidRDefault="00330213" w:rsidP="00EA4988">
            <w:pPr>
              <w:overflowPunct/>
              <w:autoSpaceDE/>
              <w:autoSpaceDN/>
              <w:adjustRightInd/>
              <w:jc w:val="left"/>
              <w:textAlignment w:val="auto"/>
              <w:rPr>
                <w:rFonts w:cs="Arial"/>
                <w:b/>
                <w:sz w:val="12"/>
              </w:rPr>
            </w:pPr>
          </w:p>
        </w:tc>
        <w:tc>
          <w:tcPr>
            <w:tcW w:w="3935" w:type="dxa"/>
            <w:tcBorders>
              <w:top w:val="nil"/>
              <w:bottom w:val="single" w:sz="4" w:space="0" w:color="auto"/>
            </w:tcBorders>
          </w:tcPr>
          <w:p w14:paraId="1BA25FFC" w14:textId="77777777" w:rsidR="00330213" w:rsidRPr="009B5831" w:rsidRDefault="00330213" w:rsidP="00EA4988">
            <w:pPr>
              <w:overflowPunct/>
              <w:autoSpaceDE/>
              <w:autoSpaceDN/>
              <w:adjustRightInd/>
              <w:jc w:val="left"/>
              <w:textAlignment w:val="auto"/>
              <w:rPr>
                <w:rFonts w:cs="Arial"/>
                <w:b/>
                <w:sz w:val="12"/>
              </w:rPr>
            </w:pPr>
            <w:r>
              <w:rPr>
                <w:rFonts w:cs="Arial"/>
                <w:b/>
                <w:sz w:val="12"/>
              </w:rPr>
              <w:t>Full name</w:t>
            </w:r>
          </w:p>
        </w:tc>
        <w:tc>
          <w:tcPr>
            <w:tcW w:w="3936" w:type="dxa"/>
            <w:tcBorders>
              <w:top w:val="nil"/>
              <w:bottom w:val="single" w:sz="4" w:space="0" w:color="auto"/>
            </w:tcBorders>
          </w:tcPr>
          <w:p w14:paraId="3F48F694" w14:textId="77777777" w:rsidR="00330213" w:rsidRPr="009B5831" w:rsidRDefault="00330213" w:rsidP="00EA4988">
            <w:pPr>
              <w:jc w:val="left"/>
              <w:rPr>
                <w:rFonts w:cs="Arial"/>
                <w:b/>
                <w:sz w:val="12"/>
              </w:rPr>
            </w:pPr>
            <w:r>
              <w:rPr>
                <w:rFonts w:cs="Arial"/>
                <w:b/>
                <w:sz w:val="12"/>
              </w:rPr>
              <w:t>Date of birth</w:t>
            </w:r>
          </w:p>
        </w:tc>
      </w:tr>
    </w:tbl>
    <w:p w14:paraId="5CAAA526" w14:textId="77777777" w:rsidR="00330213" w:rsidRPr="001956FA" w:rsidRDefault="00330213" w:rsidP="00AA2E18">
      <w:pPr>
        <w:tabs>
          <w:tab w:val="left" w:pos="1134"/>
          <w:tab w:val="left" w:pos="2342"/>
          <w:tab w:val="left" w:pos="4536"/>
          <w:tab w:val="right" w:pos="8789"/>
        </w:tabs>
        <w:spacing w:after="480"/>
        <w:rPr>
          <w:rFonts w:cs="Calibri"/>
          <w:b/>
        </w:rPr>
      </w:pPr>
    </w:p>
    <w:p w14:paraId="49CC5F6E" w14:textId="4075EDA1" w:rsidR="00E07DA0" w:rsidRPr="001956FA" w:rsidRDefault="00E07DA0">
      <w:pPr>
        <w:tabs>
          <w:tab w:val="left" w:pos="1134"/>
          <w:tab w:val="left" w:pos="2342"/>
          <w:tab w:val="left" w:pos="4536"/>
          <w:tab w:val="right" w:pos="8789"/>
        </w:tabs>
        <w:spacing w:after="480"/>
        <w:rPr>
          <w:rFonts w:cs="Calibri"/>
          <w:bCs/>
          <w:sz w:val="2"/>
          <w:szCs w:val="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20"/>
        <w:gridCol w:w="567"/>
        <w:gridCol w:w="9470"/>
      </w:tblGrid>
      <w:tr w:rsidR="0078239A" w:rsidRPr="009C4DB2" w14:paraId="781BFD52" w14:textId="77777777" w:rsidTr="003F718F">
        <w:tc>
          <w:tcPr>
            <w:tcW w:w="5000" w:type="pct"/>
            <w:gridSpan w:val="3"/>
          </w:tcPr>
          <w:bookmarkEnd w:id="1"/>
          <w:bookmarkEnd w:id="2"/>
          <w:p w14:paraId="60D058DC" w14:textId="7071B1EB" w:rsidR="0078239A" w:rsidRPr="00AF70CD" w:rsidRDefault="009F5C16" w:rsidP="001956FA">
            <w:pPr>
              <w:spacing w:before="240" w:after="240" w:line="276" w:lineRule="auto"/>
              <w:ind w:right="142"/>
              <w:rPr>
                <w:rFonts w:cs="Arial"/>
                <w:b/>
                <w:sz w:val="22"/>
                <w:lang w:val="en-AU"/>
              </w:rPr>
            </w:pPr>
            <w:r>
              <w:rPr>
                <w:rFonts w:cs="Arial"/>
                <w:b/>
                <w:sz w:val="22"/>
                <w:lang w:val="en-AU"/>
              </w:rPr>
              <w:t>Introduction</w:t>
            </w:r>
          </w:p>
          <w:p w14:paraId="4664985D" w14:textId="77777777" w:rsidR="0078239A" w:rsidRPr="00AF70CD" w:rsidRDefault="0078239A" w:rsidP="001956FA">
            <w:pPr>
              <w:spacing w:before="240" w:line="276" w:lineRule="auto"/>
              <w:ind w:right="141"/>
              <w:rPr>
                <w:rFonts w:cs="Arial"/>
                <w:b/>
                <w:lang w:val="en-AU"/>
              </w:rPr>
            </w:pPr>
            <w:r w:rsidRPr="00AF70CD">
              <w:rPr>
                <w:rFonts w:cs="Arial"/>
                <w:b/>
                <w:lang w:val="en-AU"/>
              </w:rPr>
              <w:t>Hearing</w:t>
            </w:r>
          </w:p>
          <w:p w14:paraId="1C35F869" w14:textId="613513FB" w:rsidR="0078239A" w:rsidRPr="00AF70CD" w:rsidRDefault="0078239A" w:rsidP="001956FA">
            <w:pPr>
              <w:widowControl w:val="0"/>
              <w:spacing w:before="120" w:line="276" w:lineRule="auto"/>
              <w:jc w:val="left"/>
              <w:rPr>
                <w:rFonts w:cs="Arial"/>
                <w:i/>
                <w:lang w:val="en-AU"/>
              </w:rPr>
            </w:pPr>
            <w:r w:rsidRPr="00AF70CD">
              <w:rPr>
                <w:rFonts w:cs="Arial"/>
                <w:lang w:val="en-AU"/>
              </w:rPr>
              <w:t xml:space="preserve">Hearing Location: </w:t>
            </w:r>
            <w:r w:rsidR="00AF70CD" w:rsidRPr="00AF70CD">
              <w:rPr>
                <w:rFonts w:cs="Arial"/>
                <w:lang w:val="en-AU"/>
              </w:rPr>
              <w:t>[</w:t>
            </w:r>
            <w:r w:rsidRPr="00AF70CD">
              <w:rPr>
                <w:rFonts w:cs="Arial"/>
                <w:i/>
                <w:lang w:val="en-AU"/>
              </w:rPr>
              <w:t>suburb</w:t>
            </w:r>
            <w:r w:rsidR="00AF70CD" w:rsidRPr="00AF70CD">
              <w:rPr>
                <w:rFonts w:cs="Arial"/>
                <w:lang w:val="en-AU"/>
              </w:rPr>
              <w:t>]</w:t>
            </w:r>
          </w:p>
          <w:p w14:paraId="37CB87F0" w14:textId="2B9DAECB" w:rsidR="0078239A" w:rsidRPr="00AF70CD" w:rsidRDefault="00AF70CD" w:rsidP="001956FA">
            <w:pPr>
              <w:widowControl w:val="0"/>
              <w:spacing w:line="276" w:lineRule="auto"/>
              <w:jc w:val="left"/>
              <w:rPr>
                <w:rFonts w:eastAsia="Arial" w:cs="Arial"/>
                <w:lang w:val="en-AU"/>
              </w:rPr>
            </w:pPr>
            <w:r w:rsidRPr="00AF70CD">
              <w:rPr>
                <w:rFonts w:eastAsia="Arial" w:cs="Arial"/>
                <w:lang w:val="en-AU"/>
              </w:rPr>
              <w:t>[</w:t>
            </w:r>
            <w:r w:rsidR="0078239A" w:rsidRPr="00AF70CD">
              <w:rPr>
                <w:rFonts w:eastAsia="Arial" w:cs="Arial"/>
                <w:i/>
                <w:lang w:val="en-AU"/>
              </w:rPr>
              <w:t>Hearing date</w:t>
            </w:r>
            <w:r w:rsidRPr="00AF70CD">
              <w:rPr>
                <w:rFonts w:eastAsia="Arial" w:cs="Arial"/>
                <w:lang w:val="en-AU"/>
              </w:rPr>
              <w:t>]</w:t>
            </w:r>
            <w:r w:rsidR="0078239A" w:rsidRPr="00AF70CD">
              <w:rPr>
                <w:rFonts w:eastAsia="Arial" w:cs="Arial"/>
                <w:lang w:val="en-AU"/>
              </w:rPr>
              <w:t xml:space="preserve"> </w:t>
            </w:r>
          </w:p>
          <w:p w14:paraId="162AD0A4" w14:textId="0BE47605" w:rsidR="0078239A" w:rsidRPr="00AF70CD" w:rsidRDefault="00AF70CD" w:rsidP="001956FA">
            <w:pPr>
              <w:spacing w:before="240" w:line="276" w:lineRule="auto"/>
              <w:ind w:right="141"/>
              <w:rPr>
                <w:rFonts w:eastAsia="Arial" w:cs="Arial"/>
                <w:lang w:val="en-AU"/>
              </w:rPr>
            </w:pPr>
            <w:r w:rsidRPr="00AF70CD">
              <w:rPr>
                <w:rFonts w:eastAsia="Arial" w:cs="Arial"/>
                <w:lang w:val="en-AU"/>
              </w:rPr>
              <w:t>[</w:t>
            </w:r>
            <w:r w:rsidR="0078239A" w:rsidRPr="00AF70CD">
              <w:rPr>
                <w:rFonts w:eastAsia="Arial" w:cs="Arial"/>
                <w:i/>
                <w:lang w:val="en-AU"/>
              </w:rPr>
              <w:t>Presiding Officer</w:t>
            </w:r>
            <w:r w:rsidRPr="00AF70CD">
              <w:rPr>
                <w:rFonts w:eastAsia="Arial" w:cs="Arial"/>
                <w:lang w:val="en-AU"/>
              </w:rPr>
              <w:t>]</w:t>
            </w:r>
          </w:p>
          <w:p w14:paraId="0392DDE0" w14:textId="77777777" w:rsidR="0078239A" w:rsidRPr="00AF70CD" w:rsidRDefault="0078239A" w:rsidP="001956FA">
            <w:pPr>
              <w:widowControl w:val="0"/>
              <w:spacing w:before="240" w:after="120" w:line="276" w:lineRule="auto"/>
              <w:rPr>
                <w:rFonts w:cs="Arial"/>
                <w:b/>
                <w:lang w:val="en-AU"/>
              </w:rPr>
            </w:pPr>
            <w:r w:rsidRPr="00AF70CD">
              <w:rPr>
                <w:rFonts w:cs="Arial"/>
                <w:b/>
                <w:lang w:val="en-AU"/>
              </w:rPr>
              <w:t>Appearances</w:t>
            </w:r>
          </w:p>
          <w:p w14:paraId="345699FD" w14:textId="77861332" w:rsidR="0078239A" w:rsidRPr="00AF70CD" w:rsidRDefault="00AF70CD" w:rsidP="001956FA">
            <w:pPr>
              <w:widowControl w:val="0"/>
              <w:spacing w:line="276" w:lineRule="auto"/>
              <w:jc w:val="left"/>
              <w:rPr>
                <w:rFonts w:cs="Arial"/>
                <w:lang w:val="en-AU"/>
              </w:rPr>
            </w:pPr>
            <w:r w:rsidRPr="00AF70CD">
              <w:rPr>
                <w:rFonts w:cs="Arial"/>
                <w:lang w:val="en-AU"/>
              </w:rPr>
              <w:t>[</w:t>
            </w:r>
            <w:r w:rsidR="0078239A" w:rsidRPr="00AF70CD">
              <w:rPr>
                <w:rFonts w:cs="Arial"/>
                <w:i/>
                <w:lang w:val="en-AU"/>
              </w:rPr>
              <w:t>Applicant Appearance Information</w:t>
            </w:r>
            <w:r w:rsidRPr="00AF70CD">
              <w:rPr>
                <w:rFonts w:cs="Arial"/>
                <w:lang w:val="en-AU"/>
              </w:rPr>
              <w:t>]</w:t>
            </w:r>
          </w:p>
          <w:p w14:paraId="6149F9BE" w14:textId="5B476FAC" w:rsidR="0078239A" w:rsidRPr="00AF70CD" w:rsidRDefault="00AF70CD" w:rsidP="001956FA">
            <w:pPr>
              <w:widowControl w:val="0"/>
              <w:spacing w:line="276" w:lineRule="auto"/>
              <w:jc w:val="left"/>
              <w:rPr>
                <w:rFonts w:cs="Arial"/>
                <w:lang w:val="en-AU"/>
              </w:rPr>
            </w:pPr>
            <w:r w:rsidRPr="00AF70CD">
              <w:rPr>
                <w:rFonts w:cs="Arial"/>
                <w:lang w:val="en-AU"/>
              </w:rPr>
              <w:t>[</w:t>
            </w:r>
            <w:r w:rsidRPr="00AF70CD">
              <w:rPr>
                <w:rFonts w:cs="Arial"/>
                <w:i/>
                <w:lang w:val="en-AU"/>
              </w:rPr>
              <w:t>Respondent</w:t>
            </w:r>
            <w:r w:rsidR="0078239A" w:rsidRPr="00AF70CD">
              <w:rPr>
                <w:rFonts w:cs="Arial"/>
                <w:i/>
                <w:lang w:val="en-AU"/>
              </w:rPr>
              <w:t xml:space="preserve"> Appearance Information</w:t>
            </w:r>
            <w:r w:rsidRPr="00AF70CD">
              <w:rPr>
                <w:rFonts w:cs="Arial"/>
                <w:lang w:val="en-AU"/>
              </w:rPr>
              <w:t>]</w:t>
            </w:r>
          </w:p>
          <w:p w14:paraId="33A911C8" w14:textId="5792E12E" w:rsidR="0078239A" w:rsidRPr="00AF70CD" w:rsidRDefault="009F5C16" w:rsidP="001956FA">
            <w:pPr>
              <w:spacing w:before="240" w:after="120" w:line="276" w:lineRule="auto"/>
              <w:rPr>
                <w:rFonts w:cs="Arial"/>
                <w:lang w:val="en-AU"/>
              </w:rPr>
            </w:pPr>
            <w:r>
              <w:rPr>
                <w:rFonts w:cs="Arial"/>
                <w:b/>
                <w:lang w:val="en-AU"/>
              </w:rPr>
              <w:t>Remarks</w:t>
            </w:r>
          </w:p>
        </w:tc>
      </w:tr>
      <w:tr w:rsidR="00E35D98" w:rsidRPr="009C4DB2" w14:paraId="565B42D2" w14:textId="77777777" w:rsidTr="003F718F">
        <w:tc>
          <w:tcPr>
            <w:tcW w:w="201" w:type="pct"/>
          </w:tcPr>
          <w:p w14:paraId="2746C9D4" w14:textId="0272B409" w:rsidR="00E35D98" w:rsidRPr="00AF70CD" w:rsidRDefault="00E35D98" w:rsidP="001956FA">
            <w:pPr>
              <w:pStyle w:val="ListParagraph"/>
              <w:numPr>
                <w:ilvl w:val="0"/>
                <w:numId w:val="32"/>
              </w:numPr>
              <w:spacing w:after="120" w:line="276" w:lineRule="auto"/>
              <w:ind w:right="57"/>
              <w:jc w:val="left"/>
              <w:rPr>
                <w:rFonts w:cs="Arial"/>
                <w:lang w:val="en-AU"/>
              </w:rPr>
            </w:pPr>
          </w:p>
        </w:tc>
        <w:tc>
          <w:tcPr>
            <w:tcW w:w="271" w:type="pct"/>
          </w:tcPr>
          <w:p w14:paraId="61B9A25B" w14:textId="77777777" w:rsidR="00E35D98" w:rsidRPr="00AF70CD" w:rsidRDefault="00E35D98" w:rsidP="001956FA">
            <w:pPr>
              <w:pStyle w:val="ListParagraph"/>
              <w:numPr>
                <w:ilvl w:val="0"/>
                <w:numId w:val="10"/>
              </w:numPr>
              <w:spacing w:after="120" w:line="276" w:lineRule="auto"/>
              <w:ind w:right="57"/>
              <w:jc w:val="left"/>
              <w:rPr>
                <w:rFonts w:cs="Arial"/>
                <w:lang w:val="en-AU"/>
              </w:rPr>
            </w:pPr>
          </w:p>
        </w:tc>
        <w:tc>
          <w:tcPr>
            <w:tcW w:w="4528" w:type="pct"/>
          </w:tcPr>
          <w:p w14:paraId="29965CD2" w14:textId="77777777" w:rsidR="001953A4" w:rsidRPr="00AF70CD" w:rsidRDefault="00E35D98" w:rsidP="001956FA">
            <w:pPr>
              <w:spacing w:line="276" w:lineRule="auto"/>
              <w:ind w:left="34" w:right="57" w:hanging="6"/>
              <w:jc w:val="left"/>
              <w:rPr>
                <w:rFonts w:cs="Arial"/>
                <w:b/>
                <w:sz w:val="12"/>
                <w:lang w:val="en-AU"/>
              </w:rPr>
            </w:pPr>
            <w:r w:rsidRPr="00AF70CD">
              <w:rPr>
                <w:rFonts w:cs="Arial"/>
                <w:b/>
                <w:sz w:val="12"/>
                <w:lang w:val="en-AU"/>
              </w:rPr>
              <w:t>default select</w:t>
            </w:r>
            <w:r w:rsidR="001953A4" w:rsidRPr="00AF70CD">
              <w:rPr>
                <w:rFonts w:cs="Arial"/>
                <w:b/>
                <w:sz w:val="12"/>
                <w:lang w:val="en-AU"/>
              </w:rPr>
              <w:t>ed if Intervention Order</w:t>
            </w:r>
          </w:p>
          <w:p w14:paraId="08739D03" w14:textId="1843CA91" w:rsidR="00E35D98" w:rsidRPr="00AF70CD" w:rsidRDefault="001953A4" w:rsidP="001956FA">
            <w:pPr>
              <w:spacing w:after="120" w:line="276" w:lineRule="auto"/>
              <w:ind w:left="33" w:right="57" w:hanging="4"/>
              <w:jc w:val="left"/>
              <w:rPr>
                <w:rFonts w:cs="Arial"/>
                <w:b/>
                <w:lang w:val="en-AU"/>
              </w:rPr>
            </w:pPr>
            <w:r w:rsidRPr="00AF70CD">
              <w:rPr>
                <w:rFonts w:cs="Arial"/>
                <w:lang w:val="en-AU"/>
              </w:rPr>
              <w:t>T</w:t>
            </w:r>
            <w:r w:rsidR="00E35D98" w:rsidRPr="00AF70CD">
              <w:rPr>
                <w:rFonts w:cs="Arial"/>
                <w:lang w:val="en-AU"/>
              </w:rPr>
              <w:t xml:space="preserve">he Court having been satisfied that it is reasonable to suspect that the </w:t>
            </w:r>
            <w:r w:rsidR="00E07DA0">
              <w:rPr>
                <w:rFonts w:cs="Arial"/>
                <w:lang w:val="en-AU"/>
              </w:rPr>
              <w:t>Respondent</w:t>
            </w:r>
            <w:r w:rsidR="00E35D98" w:rsidRPr="00AF70CD">
              <w:rPr>
                <w:rFonts w:cs="Arial"/>
                <w:lang w:val="en-AU"/>
              </w:rPr>
              <w:t xml:space="preserve"> will, without intervention commit an act of abuse against the protected person</w:t>
            </w:r>
            <w:r w:rsidR="00AF70CD" w:rsidRPr="00AF70CD">
              <w:rPr>
                <w:rFonts w:cs="Arial"/>
                <w:lang w:val="en-AU"/>
              </w:rPr>
              <w:t>[</w:t>
            </w:r>
            <w:r w:rsidR="00E35D98" w:rsidRPr="00AF70CD">
              <w:rPr>
                <w:rFonts w:cs="Arial"/>
                <w:i/>
                <w:lang w:val="en-AU"/>
              </w:rPr>
              <w:t>s</w:t>
            </w:r>
            <w:r w:rsidR="00AF70CD" w:rsidRPr="00AF70CD">
              <w:rPr>
                <w:rFonts w:cs="Arial"/>
                <w:lang w:val="en-AU"/>
              </w:rPr>
              <w:t>]</w:t>
            </w:r>
            <w:r w:rsidRPr="00AF70CD">
              <w:rPr>
                <w:rFonts w:cs="Arial"/>
                <w:lang w:val="en-AU"/>
              </w:rPr>
              <w:t xml:space="preserve"> and the issuing </w:t>
            </w:r>
            <w:r w:rsidR="00E35D98" w:rsidRPr="00AF70CD">
              <w:rPr>
                <w:rFonts w:cs="Arial"/>
                <w:lang w:val="en-AU"/>
              </w:rPr>
              <w:t xml:space="preserve">of </w:t>
            </w:r>
            <w:r w:rsidR="00AF70CD" w:rsidRPr="00AF70CD">
              <w:rPr>
                <w:rFonts w:cs="Arial"/>
                <w:lang w:val="en-AU"/>
              </w:rPr>
              <w:t>the order</w:t>
            </w:r>
            <w:r w:rsidR="00E35D98" w:rsidRPr="00AF70CD">
              <w:rPr>
                <w:rFonts w:cs="Arial"/>
                <w:lang w:val="en-AU"/>
              </w:rPr>
              <w:t xml:space="preserve"> is appropriate in the circumstances.</w:t>
            </w:r>
          </w:p>
        </w:tc>
      </w:tr>
      <w:tr w:rsidR="00E35D98" w:rsidRPr="009C4DB2" w14:paraId="1AEF8512" w14:textId="77777777" w:rsidTr="0078239A">
        <w:tc>
          <w:tcPr>
            <w:tcW w:w="201" w:type="pct"/>
          </w:tcPr>
          <w:p w14:paraId="061F5E1D" w14:textId="057173D2" w:rsidR="00E35D98" w:rsidRPr="00AF70CD" w:rsidRDefault="00E35D98" w:rsidP="001956FA">
            <w:pPr>
              <w:pStyle w:val="ListParagraph"/>
              <w:numPr>
                <w:ilvl w:val="0"/>
                <w:numId w:val="32"/>
              </w:numPr>
              <w:spacing w:after="120" w:line="276" w:lineRule="auto"/>
              <w:ind w:right="57"/>
              <w:jc w:val="left"/>
              <w:rPr>
                <w:rFonts w:cs="Arial"/>
                <w:lang w:val="en-AU"/>
              </w:rPr>
            </w:pPr>
          </w:p>
        </w:tc>
        <w:tc>
          <w:tcPr>
            <w:tcW w:w="271" w:type="pct"/>
          </w:tcPr>
          <w:p w14:paraId="7C6A409E" w14:textId="77777777" w:rsidR="00E35D98" w:rsidRPr="00AF70CD" w:rsidRDefault="00E35D98" w:rsidP="001956FA">
            <w:pPr>
              <w:pStyle w:val="ListParagraph"/>
              <w:numPr>
                <w:ilvl w:val="0"/>
                <w:numId w:val="10"/>
              </w:numPr>
              <w:spacing w:after="120" w:line="276" w:lineRule="auto"/>
              <w:ind w:right="57"/>
              <w:jc w:val="left"/>
              <w:rPr>
                <w:rFonts w:cs="Arial"/>
                <w:lang w:val="en-AU"/>
              </w:rPr>
            </w:pPr>
          </w:p>
        </w:tc>
        <w:tc>
          <w:tcPr>
            <w:tcW w:w="4528" w:type="pct"/>
          </w:tcPr>
          <w:p w14:paraId="133DF58C" w14:textId="77777777" w:rsidR="001953A4" w:rsidRPr="00AF70CD" w:rsidRDefault="001953A4" w:rsidP="001956FA">
            <w:pPr>
              <w:spacing w:line="276" w:lineRule="auto"/>
              <w:ind w:left="34" w:right="57" w:hanging="6"/>
              <w:jc w:val="left"/>
              <w:rPr>
                <w:rFonts w:cs="Arial"/>
                <w:lang w:val="en-AU"/>
              </w:rPr>
            </w:pPr>
            <w:r w:rsidRPr="00AF70CD">
              <w:rPr>
                <w:rFonts w:cs="Arial"/>
                <w:b/>
                <w:sz w:val="12"/>
                <w:lang w:val="en-AU"/>
              </w:rPr>
              <w:t xml:space="preserve">default selected if </w:t>
            </w:r>
            <w:r w:rsidR="00E35D98" w:rsidRPr="00AF70CD">
              <w:rPr>
                <w:rFonts w:cs="Arial"/>
                <w:b/>
                <w:sz w:val="12"/>
                <w:lang w:val="en-AU"/>
              </w:rPr>
              <w:t>Pr</w:t>
            </w:r>
            <w:r w:rsidRPr="00AF70CD">
              <w:rPr>
                <w:rFonts w:cs="Arial"/>
                <w:b/>
                <w:sz w:val="12"/>
                <w:lang w:val="en-AU"/>
              </w:rPr>
              <w:t>oblem Gambling Protection Order</w:t>
            </w:r>
          </w:p>
          <w:p w14:paraId="4B01B0FC" w14:textId="1B808438" w:rsidR="00E35D98" w:rsidRPr="00AF70CD" w:rsidRDefault="00E35D98" w:rsidP="001956FA">
            <w:pPr>
              <w:spacing w:after="120" w:line="276" w:lineRule="auto"/>
              <w:ind w:left="33" w:right="57" w:hanging="4"/>
              <w:jc w:val="left"/>
              <w:rPr>
                <w:rFonts w:cs="Arial"/>
                <w:lang w:val="en-AU"/>
              </w:rPr>
            </w:pPr>
            <w:r w:rsidRPr="00AF70CD">
              <w:rPr>
                <w:rFonts w:cs="Arial"/>
                <w:lang w:val="en-AU"/>
              </w:rPr>
              <w:t>The Court having been satis</w:t>
            </w:r>
            <w:r w:rsidR="001953A4" w:rsidRPr="00AF70CD">
              <w:rPr>
                <w:rFonts w:cs="Arial"/>
                <w:lang w:val="en-AU"/>
              </w:rPr>
              <w:t>fied that a Final Intervention O</w:t>
            </w:r>
            <w:r w:rsidRPr="00AF70CD">
              <w:rPr>
                <w:rFonts w:cs="Arial"/>
                <w:lang w:val="en-AU"/>
              </w:rPr>
              <w:t xml:space="preserve">rder has been made against the </w:t>
            </w:r>
            <w:r w:rsidR="00E07DA0">
              <w:rPr>
                <w:rFonts w:cs="Arial"/>
                <w:lang w:val="en-AU"/>
              </w:rPr>
              <w:t>Respondent</w:t>
            </w:r>
            <w:r w:rsidRPr="00AF70CD">
              <w:rPr>
                <w:rFonts w:cs="Arial"/>
                <w:lang w:val="en-AU"/>
              </w:rPr>
              <w:t xml:space="preserve"> and there is reasonable apprehension of harm to family members because of problem gambling and the issuing of </w:t>
            </w:r>
            <w:r w:rsidR="00AF70CD" w:rsidRPr="00AF70CD">
              <w:rPr>
                <w:rFonts w:cs="Arial"/>
                <w:lang w:val="en-AU"/>
              </w:rPr>
              <w:t>this order</w:t>
            </w:r>
            <w:r w:rsidRPr="00AF70CD">
              <w:rPr>
                <w:rFonts w:cs="Arial"/>
                <w:lang w:val="en-AU"/>
              </w:rPr>
              <w:t xml:space="preserve"> is appropriate in the circumstances.</w:t>
            </w:r>
          </w:p>
        </w:tc>
      </w:tr>
      <w:tr w:rsidR="00E35D98" w:rsidRPr="009C4DB2" w14:paraId="6D793EB1" w14:textId="77777777" w:rsidTr="0078239A">
        <w:tc>
          <w:tcPr>
            <w:tcW w:w="201" w:type="pct"/>
          </w:tcPr>
          <w:p w14:paraId="71D0CEFD" w14:textId="6C74FBC2" w:rsidR="00E35D98" w:rsidRPr="00AF70CD" w:rsidRDefault="00E35D98" w:rsidP="001956FA">
            <w:pPr>
              <w:pStyle w:val="ListParagraph"/>
              <w:numPr>
                <w:ilvl w:val="0"/>
                <w:numId w:val="32"/>
              </w:numPr>
              <w:spacing w:after="120" w:line="276" w:lineRule="auto"/>
              <w:ind w:right="57"/>
              <w:jc w:val="left"/>
              <w:rPr>
                <w:rFonts w:cs="Arial"/>
                <w:lang w:val="en-AU"/>
              </w:rPr>
            </w:pPr>
          </w:p>
        </w:tc>
        <w:tc>
          <w:tcPr>
            <w:tcW w:w="271" w:type="pct"/>
          </w:tcPr>
          <w:p w14:paraId="72A1BCBD" w14:textId="77777777" w:rsidR="00E35D98" w:rsidRPr="00AF70CD" w:rsidRDefault="00E35D98" w:rsidP="001956FA">
            <w:pPr>
              <w:pStyle w:val="ListParagraph"/>
              <w:numPr>
                <w:ilvl w:val="0"/>
                <w:numId w:val="10"/>
              </w:numPr>
              <w:spacing w:after="120" w:line="276" w:lineRule="auto"/>
              <w:ind w:right="57"/>
              <w:jc w:val="left"/>
              <w:rPr>
                <w:rFonts w:cs="Arial"/>
                <w:lang w:val="en-AU"/>
              </w:rPr>
            </w:pPr>
          </w:p>
        </w:tc>
        <w:tc>
          <w:tcPr>
            <w:tcW w:w="4528" w:type="pct"/>
          </w:tcPr>
          <w:p w14:paraId="41D2902D" w14:textId="77777777" w:rsidR="001953A4" w:rsidRPr="0093149B" w:rsidRDefault="00E35D98" w:rsidP="001956FA">
            <w:pPr>
              <w:spacing w:line="276" w:lineRule="auto"/>
              <w:ind w:left="34" w:right="57" w:hanging="6"/>
              <w:jc w:val="left"/>
              <w:rPr>
                <w:rFonts w:cs="Arial"/>
                <w:lang w:val="en-AU"/>
              </w:rPr>
            </w:pPr>
            <w:r w:rsidRPr="0093149B">
              <w:rPr>
                <w:rFonts w:cs="Arial"/>
                <w:b/>
                <w:sz w:val="12"/>
                <w:lang w:val="en-AU"/>
              </w:rPr>
              <w:t xml:space="preserve">default selected if </w:t>
            </w:r>
            <w:r w:rsidR="001953A4" w:rsidRPr="0093149B">
              <w:rPr>
                <w:rFonts w:cs="Arial"/>
                <w:b/>
                <w:sz w:val="12"/>
                <w:lang w:val="en-AU"/>
              </w:rPr>
              <w:t>Tenancy Order</w:t>
            </w:r>
            <w:r w:rsidRPr="0093149B">
              <w:rPr>
                <w:rFonts w:cs="Arial"/>
                <w:lang w:val="en-AU"/>
              </w:rPr>
              <w:t xml:space="preserve"> </w:t>
            </w:r>
          </w:p>
          <w:p w14:paraId="45F1EF61" w14:textId="204AE2D9" w:rsidR="00E35D98" w:rsidRPr="0093149B" w:rsidRDefault="00E35D98" w:rsidP="001956FA">
            <w:pPr>
              <w:spacing w:after="120" w:line="276" w:lineRule="auto"/>
              <w:ind w:left="33" w:right="57" w:hanging="4"/>
              <w:jc w:val="left"/>
              <w:rPr>
                <w:rFonts w:cs="Arial"/>
                <w:lang w:val="en-AU"/>
              </w:rPr>
            </w:pPr>
            <w:r w:rsidRPr="0093149B">
              <w:rPr>
                <w:rFonts w:cs="Arial"/>
                <w:lang w:val="en-AU"/>
              </w:rPr>
              <w:t xml:space="preserve">The Court having been satisfied that an Intervention Order has been made against the </w:t>
            </w:r>
            <w:r w:rsidR="00E07DA0" w:rsidRPr="0093149B">
              <w:rPr>
                <w:rFonts w:cs="Arial"/>
                <w:lang w:val="en-AU"/>
              </w:rPr>
              <w:t>Respondent</w:t>
            </w:r>
            <w:r w:rsidRPr="0093149B">
              <w:rPr>
                <w:rFonts w:cs="Arial"/>
                <w:lang w:val="en-AU"/>
              </w:rPr>
              <w:t xml:space="preserve"> and </w:t>
            </w:r>
            <w:r w:rsidR="00AF70CD" w:rsidRPr="0093149B">
              <w:rPr>
                <w:rFonts w:cs="Arial"/>
                <w:lang w:val="en-AU"/>
              </w:rPr>
              <w:t>the order</w:t>
            </w:r>
            <w:r w:rsidRPr="0093149B">
              <w:rPr>
                <w:rFonts w:cs="Arial"/>
                <w:lang w:val="en-AU"/>
              </w:rPr>
              <w:t xml:space="preserve"> prohibits the </w:t>
            </w:r>
            <w:r w:rsidR="00E07DA0" w:rsidRPr="0093149B">
              <w:rPr>
                <w:rFonts w:cs="Arial"/>
                <w:lang w:val="en-AU"/>
              </w:rPr>
              <w:t>Respondent</w:t>
            </w:r>
            <w:r w:rsidRPr="0093149B">
              <w:rPr>
                <w:rFonts w:cs="Arial"/>
                <w:lang w:val="en-AU"/>
              </w:rPr>
              <w:t xml:space="preserve"> from being on premises at which a protected person resides, and the </w:t>
            </w:r>
            <w:r w:rsidR="00E07DA0" w:rsidRPr="0093149B">
              <w:rPr>
                <w:rFonts w:cs="Arial"/>
                <w:lang w:val="en-AU"/>
              </w:rPr>
              <w:t>Respondent</w:t>
            </w:r>
            <w:r w:rsidRPr="0093149B">
              <w:rPr>
                <w:rFonts w:cs="Arial"/>
                <w:lang w:val="en-AU"/>
              </w:rPr>
              <w:t xml:space="preserve"> and protected person previously resid</w:t>
            </w:r>
            <w:r w:rsidR="001953A4" w:rsidRPr="0093149B">
              <w:rPr>
                <w:rFonts w:cs="Arial"/>
                <w:lang w:val="en-AU"/>
              </w:rPr>
              <w:t xml:space="preserve">e together on the premises and </w:t>
            </w:r>
            <w:r w:rsidRPr="0093149B">
              <w:rPr>
                <w:rFonts w:cs="Arial"/>
                <w:lang w:val="en-AU"/>
              </w:rPr>
              <w:t xml:space="preserve">the premises are subject to a </w:t>
            </w:r>
            <w:r w:rsidR="001953A4" w:rsidRPr="0093149B">
              <w:rPr>
                <w:rFonts w:cs="Arial"/>
                <w:lang w:val="en-AU"/>
              </w:rPr>
              <w:t>T</w:t>
            </w:r>
            <w:r w:rsidRPr="0093149B">
              <w:rPr>
                <w:rFonts w:cs="Arial"/>
                <w:lang w:val="en-AU"/>
              </w:rPr>
              <w:t xml:space="preserve">enancy </w:t>
            </w:r>
            <w:r w:rsidR="001953A4" w:rsidRPr="0093149B">
              <w:rPr>
                <w:rFonts w:cs="Arial"/>
                <w:lang w:val="en-AU"/>
              </w:rPr>
              <w:t>A</w:t>
            </w:r>
            <w:r w:rsidRPr="0093149B">
              <w:rPr>
                <w:rFonts w:cs="Arial"/>
                <w:lang w:val="en-AU"/>
              </w:rPr>
              <w:t xml:space="preserve">greement to which the </w:t>
            </w:r>
            <w:r w:rsidR="00E07DA0" w:rsidRPr="0093149B">
              <w:rPr>
                <w:rFonts w:cs="Arial"/>
                <w:lang w:val="en-AU"/>
              </w:rPr>
              <w:t>Respondent</w:t>
            </w:r>
            <w:r w:rsidRPr="0093149B">
              <w:rPr>
                <w:rFonts w:cs="Arial"/>
                <w:lang w:val="en-AU"/>
              </w:rPr>
              <w:t xml:space="preserve"> is a party.</w:t>
            </w:r>
          </w:p>
        </w:tc>
      </w:tr>
      <w:tr w:rsidR="00E35D98" w:rsidRPr="009C4DB2" w14:paraId="191E13F7" w14:textId="77777777" w:rsidTr="0078239A">
        <w:tc>
          <w:tcPr>
            <w:tcW w:w="201" w:type="pct"/>
          </w:tcPr>
          <w:p w14:paraId="5F670010" w14:textId="5EEB2259" w:rsidR="00E35D98" w:rsidRPr="00AF70CD" w:rsidRDefault="00E35D98" w:rsidP="001956FA">
            <w:pPr>
              <w:pStyle w:val="ListParagraph"/>
              <w:numPr>
                <w:ilvl w:val="0"/>
                <w:numId w:val="32"/>
              </w:numPr>
              <w:spacing w:after="120" w:line="276" w:lineRule="auto"/>
              <w:ind w:right="57"/>
              <w:jc w:val="left"/>
              <w:rPr>
                <w:rFonts w:cs="Arial"/>
                <w:lang w:val="en-AU"/>
              </w:rPr>
            </w:pPr>
          </w:p>
        </w:tc>
        <w:tc>
          <w:tcPr>
            <w:tcW w:w="271" w:type="pct"/>
          </w:tcPr>
          <w:p w14:paraId="0D7A5815" w14:textId="77777777" w:rsidR="00E35D98" w:rsidRPr="00AF70CD" w:rsidRDefault="00E35D98" w:rsidP="001956FA">
            <w:pPr>
              <w:pStyle w:val="ListParagraph"/>
              <w:numPr>
                <w:ilvl w:val="0"/>
                <w:numId w:val="10"/>
              </w:numPr>
              <w:spacing w:after="120" w:line="276" w:lineRule="auto"/>
              <w:ind w:right="57"/>
              <w:jc w:val="left"/>
              <w:rPr>
                <w:rFonts w:cs="Arial"/>
                <w:lang w:val="en-AU"/>
              </w:rPr>
            </w:pPr>
          </w:p>
        </w:tc>
        <w:tc>
          <w:tcPr>
            <w:tcW w:w="4528" w:type="pct"/>
          </w:tcPr>
          <w:p w14:paraId="2991D12E" w14:textId="7701DE40" w:rsidR="001953A4" w:rsidRPr="0093149B" w:rsidRDefault="00E35D98" w:rsidP="001956FA">
            <w:pPr>
              <w:spacing w:line="276" w:lineRule="auto"/>
              <w:ind w:left="34" w:right="57" w:hanging="6"/>
              <w:jc w:val="left"/>
              <w:rPr>
                <w:rFonts w:cs="Arial"/>
                <w:lang w:val="en-AU"/>
              </w:rPr>
            </w:pPr>
            <w:r w:rsidRPr="0093149B">
              <w:rPr>
                <w:rFonts w:cs="Arial"/>
                <w:b/>
                <w:sz w:val="12"/>
                <w:lang w:val="en-AU"/>
              </w:rPr>
              <w:t xml:space="preserve">mandatory if conditions </w:t>
            </w:r>
            <w:r w:rsidR="00E07DA0" w:rsidRPr="0093149B">
              <w:rPr>
                <w:rFonts w:cs="Arial"/>
                <w:b/>
                <w:sz w:val="12"/>
                <w:lang w:val="en-AU"/>
              </w:rPr>
              <w:t>5</w:t>
            </w:r>
            <w:r w:rsidRPr="0093149B">
              <w:rPr>
                <w:rFonts w:cs="Arial"/>
                <w:b/>
                <w:sz w:val="12"/>
                <w:lang w:val="en-AU"/>
              </w:rPr>
              <w:t xml:space="preserve"> </w:t>
            </w:r>
            <w:r w:rsidR="00E07DA0" w:rsidRPr="0093149B">
              <w:rPr>
                <w:rFonts w:cs="Arial"/>
                <w:b/>
                <w:sz w:val="12"/>
                <w:lang w:val="en-AU"/>
              </w:rPr>
              <w:t>or 6</w:t>
            </w:r>
            <w:r w:rsidRPr="0093149B">
              <w:rPr>
                <w:rFonts w:cs="Arial"/>
                <w:b/>
                <w:sz w:val="12"/>
                <w:lang w:val="en-AU"/>
              </w:rPr>
              <w:t xml:space="preserve"> deselected below</w:t>
            </w:r>
            <w:r w:rsidRPr="0093149B">
              <w:rPr>
                <w:rFonts w:cs="Arial"/>
                <w:lang w:val="en-AU"/>
              </w:rPr>
              <w:t xml:space="preserve"> </w:t>
            </w:r>
          </w:p>
          <w:p w14:paraId="5A12AA5A" w14:textId="780E9DA8" w:rsidR="00E35D98" w:rsidRPr="0093149B" w:rsidRDefault="00E35D98" w:rsidP="001956FA">
            <w:pPr>
              <w:spacing w:after="120" w:line="276" w:lineRule="auto"/>
              <w:ind w:left="33" w:right="57" w:hanging="4"/>
              <w:jc w:val="left"/>
              <w:rPr>
                <w:rFonts w:cs="Arial"/>
                <w:lang w:val="en-AU"/>
              </w:rPr>
            </w:pPr>
            <w:r w:rsidRPr="0093149B">
              <w:rPr>
                <w:rFonts w:cs="Arial"/>
                <w:lang w:val="en-AU"/>
              </w:rPr>
              <w:t>The Court having been sat</w:t>
            </w:r>
            <w:r w:rsidR="001953A4" w:rsidRPr="0093149B">
              <w:rPr>
                <w:rFonts w:cs="Arial"/>
                <w:lang w:val="en-AU"/>
              </w:rPr>
              <w:t xml:space="preserve">isfied that the </w:t>
            </w:r>
            <w:r w:rsidR="00E07DA0" w:rsidRPr="0093149B">
              <w:rPr>
                <w:rFonts w:cs="Arial"/>
                <w:lang w:val="en-AU"/>
              </w:rPr>
              <w:t>Respondent</w:t>
            </w:r>
            <w:r w:rsidR="001953A4" w:rsidRPr="0093149B">
              <w:rPr>
                <w:rFonts w:cs="Arial"/>
                <w:lang w:val="en-AU"/>
              </w:rPr>
              <w:t xml:space="preserve"> has </w:t>
            </w:r>
            <w:r w:rsidRPr="0093149B">
              <w:rPr>
                <w:rFonts w:cs="Arial"/>
                <w:lang w:val="en-AU"/>
              </w:rPr>
              <w:t>never been found guilty of violent or intim</w:t>
            </w:r>
            <w:r w:rsidR="001953A4" w:rsidRPr="0093149B">
              <w:rPr>
                <w:rFonts w:cs="Arial"/>
                <w:lang w:val="en-AU"/>
              </w:rPr>
              <w:t>i</w:t>
            </w:r>
            <w:r w:rsidRPr="0093149B">
              <w:rPr>
                <w:rFonts w:cs="Arial"/>
                <w:lang w:val="en-AU"/>
              </w:rPr>
              <w:t>d</w:t>
            </w:r>
            <w:r w:rsidR="001953A4" w:rsidRPr="0093149B">
              <w:rPr>
                <w:rFonts w:cs="Arial"/>
                <w:lang w:val="en-AU"/>
              </w:rPr>
              <w:t>a</w:t>
            </w:r>
            <w:r w:rsidRPr="0093149B">
              <w:rPr>
                <w:rFonts w:cs="Arial"/>
                <w:lang w:val="en-AU"/>
              </w:rPr>
              <w:t xml:space="preserve">tory conduct and needs to have </w:t>
            </w:r>
            <w:r w:rsidR="001953A4" w:rsidRPr="0093149B">
              <w:rPr>
                <w:rFonts w:cs="Arial"/>
                <w:lang w:val="en-AU"/>
              </w:rPr>
              <w:t xml:space="preserve">a firearm for purposes related </w:t>
            </w:r>
            <w:r w:rsidRPr="0093149B">
              <w:rPr>
                <w:rFonts w:cs="Arial"/>
                <w:lang w:val="en-AU"/>
              </w:rPr>
              <w:t>to earning a livelihood.</w:t>
            </w:r>
          </w:p>
        </w:tc>
      </w:tr>
      <w:tr w:rsidR="00E35D98" w:rsidRPr="009C4DB2" w14:paraId="6E003669" w14:textId="77777777" w:rsidTr="0078239A">
        <w:tc>
          <w:tcPr>
            <w:tcW w:w="201" w:type="pct"/>
          </w:tcPr>
          <w:p w14:paraId="31F0B955" w14:textId="7D919C00" w:rsidR="00E35D98" w:rsidRPr="00AF70CD" w:rsidRDefault="00E35D98" w:rsidP="001956FA">
            <w:pPr>
              <w:pStyle w:val="ListParagraph"/>
              <w:numPr>
                <w:ilvl w:val="0"/>
                <w:numId w:val="32"/>
              </w:numPr>
              <w:spacing w:after="120" w:line="276" w:lineRule="auto"/>
              <w:ind w:right="57"/>
              <w:jc w:val="left"/>
              <w:rPr>
                <w:rFonts w:cs="Arial"/>
                <w:lang w:val="en-AU"/>
              </w:rPr>
            </w:pPr>
          </w:p>
        </w:tc>
        <w:tc>
          <w:tcPr>
            <w:tcW w:w="271" w:type="pct"/>
          </w:tcPr>
          <w:p w14:paraId="7B02BA1B" w14:textId="77777777" w:rsidR="00E35D98" w:rsidRPr="00AF70CD" w:rsidRDefault="00E35D98" w:rsidP="001956FA">
            <w:pPr>
              <w:pStyle w:val="ListParagraph"/>
              <w:numPr>
                <w:ilvl w:val="0"/>
                <w:numId w:val="10"/>
              </w:numPr>
              <w:spacing w:after="120" w:line="276" w:lineRule="auto"/>
              <w:ind w:right="57"/>
              <w:jc w:val="left"/>
              <w:rPr>
                <w:rFonts w:cs="Arial"/>
                <w:lang w:val="en-AU"/>
              </w:rPr>
            </w:pPr>
          </w:p>
        </w:tc>
        <w:tc>
          <w:tcPr>
            <w:tcW w:w="4528" w:type="pct"/>
          </w:tcPr>
          <w:p w14:paraId="32AAA1E9" w14:textId="0E2288AF" w:rsidR="001953A4" w:rsidRPr="00D936D5" w:rsidRDefault="00E35D98" w:rsidP="001956FA">
            <w:pPr>
              <w:spacing w:line="276" w:lineRule="auto"/>
              <w:ind w:left="34" w:right="57" w:hanging="6"/>
              <w:jc w:val="left"/>
              <w:rPr>
                <w:rFonts w:cs="Arial"/>
                <w:b/>
                <w:lang w:val="en-AU"/>
              </w:rPr>
            </w:pPr>
            <w:r w:rsidRPr="00D936D5">
              <w:rPr>
                <w:rFonts w:cs="Arial"/>
                <w:b/>
                <w:sz w:val="12"/>
              </w:rPr>
              <w:t xml:space="preserve">mandatory if </w:t>
            </w:r>
            <w:r w:rsidR="001953A4" w:rsidRPr="00D936D5">
              <w:rPr>
                <w:rFonts w:cs="Arial"/>
                <w:b/>
                <w:sz w:val="12"/>
              </w:rPr>
              <w:t>O</w:t>
            </w:r>
            <w:r w:rsidRPr="00D936D5">
              <w:rPr>
                <w:rFonts w:cs="Arial"/>
                <w:b/>
                <w:sz w:val="12"/>
              </w:rPr>
              <w:t xml:space="preserve">rder made under </w:t>
            </w:r>
            <w:r w:rsidRPr="001956FA">
              <w:rPr>
                <w:rFonts w:cs="Arial"/>
                <w:b/>
                <w:sz w:val="12"/>
              </w:rPr>
              <w:t>section 68R</w:t>
            </w:r>
            <w:r w:rsidRPr="00D936D5">
              <w:rPr>
                <w:rFonts w:cs="Arial"/>
                <w:b/>
                <w:sz w:val="12"/>
              </w:rPr>
              <w:t xml:space="preserve"> of the </w:t>
            </w:r>
            <w:r w:rsidRPr="00D936D5">
              <w:rPr>
                <w:rFonts w:cs="Arial"/>
                <w:b/>
                <w:i/>
                <w:sz w:val="12"/>
              </w:rPr>
              <w:t>Family Law Act 1975</w:t>
            </w:r>
            <w:r w:rsidRPr="00D936D5">
              <w:rPr>
                <w:rFonts w:cs="Arial"/>
                <w:b/>
                <w:sz w:val="12"/>
              </w:rPr>
              <w:t xml:space="preserve"> </w:t>
            </w:r>
            <w:r w:rsidR="00204CB1" w:rsidRPr="00D936D5">
              <w:rPr>
                <w:rFonts w:cs="Arial"/>
                <w:b/>
                <w:sz w:val="12"/>
              </w:rPr>
              <w:t>(</w:t>
            </w:r>
            <w:proofErr w:type="spellStart"/>
            <w:r w:rsidR="00204CB1" w:rsidRPr="00D936D5">
              <w:rPr>
                <w:rFonts w:cs="Arial"/>
                <w:b/>
                <w:sz w:val="12"/>
              </w:rPr>
              <w:t>Cth</w:t>
            </w:r>
            <w:proofErr w:type="spellEnd"/>
            <w:r w:rsidR="00204CB1" w:rsidRPr="00D936D5">
              <w:rPr>
                <w:rFonts w:cs="Arial"/>
                <w:b/>
                <w:sz w:val="12"/>
              </w:rPr>
              <w:t>)</w:t>
            </w:r>
          </w:p>
          <w:p w14:paraId="5712241C" w14:textId="29F811C1" w:rsidR="00E35D98" w:rsidRPr="00D936D5" w:rsidRDefault="00E35D98" w:rsidP="001956FA">
            <w:pPr>
              <w:spacing w:after="120" w:line="276" w:lineRule="auto"/>
              <w:ind w:left="33" w:right="57" w:hanging="4"/>
              <w:jc w:val="left"/>
              <w:rPr>
                <w:rFonts w:cs="Arial"/>
                <w:lang w:val="en-AU"/>
              </w:rPr>
            </w:pPr>
            <w:r w:rsidRPr="00D936D5">
              <w:rPr>
                <w:rFonts w:cs="Arial"/>
              </w:rPr>
              <w:t xml:space="preserve">The Court has made an </w:t>
            </w:r>
            <w:r w:rsidR="001953A4" w:rsidRPr="00D936D5">
              <w:rPr>
                <w:rFonts w:cs="Arial"/>
              </w:rPr>
              <w:t>I</w:t>
            </w:r>
            <w:r w:rsidRPr="00D936D5">
              <w:rPr>
                <w:rFonts w:cs="Arial"/>
              </w:rPr>
              <w:t xml:space="preserve">ntervention </w:t>
            </w:r>
            <w:r w:rsidR="001953A4" w:rsidRPr="00D936D5">
              <w:rPr>
                <w:rFonts w:cs="Arial"/>
              </w:rPr>
              <w:t>O</w:t>
            </w:r>
            <w:r w:rsidRPr="00D936D5">
              <w:rPr>
                <w:rFonts w:cs="Arial"/>
              </w:rPr>
              <w:t xml:space="preserve">rder being a </w:t>
            </w:r>
            <w:r w:rsidR="001953A4" w:rsidRPr="00D936D5">
              <w:rPr>
                <w:rFonts w:cs="Arial"/>
              </w:rPr>
              <w:t>F</w:t>
            </w:r>
            <w:r w:rsidRPr="00D936D5">
              <w:rPr>
                <w:rFonts w:cs="Arial"/>
              </w:rPr>
              <w:t xml:space="preserve">amily </w:t>
            </w:r>
            <w:r w:rsidR="001953A4" w:rsidRPr="00D936D5">
              <w:rPr>
                <w:rFonts w:cs="Arial"/>
              </w:rPr>
              <w:t>V</w:t>
            </w:r>
            <w:r w:rsidRPr="00D936D5">
              <w:rPr>
                <w:rFonts w:cs="Arial"/>
              </w:rPr>
              <w:t xml:space="preserve">iolence </w:t>
            </w:r>
            <w:r w:rsidR="001953A4" w:rsidRPr="00D936D5">
              <w:rPr>
                <w:rFonts w:cs="Arial"/>
              </w:rPr>
              <w:t>O</w:t>
            </w:r>
            <w:r w:rsidRPr="00D936D5">
              <w:rPr>
                <w:rFonts w:cs="Arial"/>
              </w:rPr>
              <w:t xml:space="preserve">rder within the meaning of section 4(1) of the </w:t>
            </w:r>
            <w:r w:rsidR="001953A4" w:rsidRPr="00D936D5">
              <w:rPr>
                <w:rFonts w:cs="Arial"/>
                <w:i/>
              </w:rPr>
              <w:t xml:space="preserve">Family Law Act </w:t>
            </w:r>
            <w:r w:rsidRPr="00D936D5">
              <w:rPr>
                <w:rFonts w:cs="Arial"/>
                <w:i/>
              </w:rPr>
              <w:t>1975</w:t>
            </w:r>
            <w:r w:rsidR="00AF70CD" w:rsidRPr="00D936D5">
              <w:rPr>
                <w:rFonts w:cs="Arial"/>
                <w:i/>
              </w:rPr>
              <w:t xml:space="preserve"> </w:t>
            </w:r>
            <w:r w:rsidR="00AF70CD" w:rsidRPr="00D936D5">
              <w:rPr>
                <w:rFonts w:cs="Arial"/>
              </w:rPr>
              <w:t>(</w:t>
            </w:r>
            <w:proofErr w:type="spellStart"/>
            <w:r w:rsidR="00AF70CD" w:rsidRPr="00D936D5">
              <w:rPr>
                <w:rFonts w:cs="Arial"/>
              </w:rPr>
              <w:t>Cth</w:t>
            </w:r>
            <w:proofErr w:type="spellEnd"/>
            <w:r w:rsidR="00AF70CD" w:rsidRPr="00D936D5">
              <w:rPr>
                <w:rFonts w:cs="Arial"/>
              </w:rPr>
              <w:t>)</w:t>
            </w:r>
            <w:r w:rsidRPr="00D936D5">
              <w:rPr>
                <w:rFonts w:cs="Arial"/>
                <w:i/>
              </w:rPr>
              <w:t>.</w:t>
            </w:r>
          </w:p>
        </w:tc>
      </w:tr>
      <w:tr w:rsidR="00E35D98" w:rsidRPr="009C4DB2" w14:paraId="62C24115" w14:textId="77777777" w:rsidTr="0078239A">
        <w:tc>
          <w:tcPr>
            <w:tcW w:w="201" w:type="pct"/>
          </w:tcPr>
          <w:p w14:paraId="19345E19" w14:textId="561AACE0" w:rsidR="00E35D98" w:rsidRPr="00AF70CD" w:rsidRDefault="00E35D98" w:rsidP="001956FA">
            <w:pPr>
              <w:pStyle w:val="ListParagraph"/>
              <w:numPr>
                <w:ilvl w:val="0"/>
                <w:numId w:val="32"/>
              </w:numPr>
              <w:spacing w:after="120" w:line="276" w:lineRule="auto"/>
              <w:ind w:right="57"/>
              <w:jc w:val="left"/>
              <w:rPr>
                <w:rFonts w:cs="Arial"/>
                <w:lang w:val="en-AU"/>
              </w:rPr>
            </w:pPr>
          </w:p>
        </w:tc>
        <w:tc>
          <w:tcPr>
            <w:tcW w:w="271" w:type="pct"/>
          </w:tcPr>
          <w:p w14:paraId="090A939E" w14:textId="77777777" w:rsidR="00E35D98" w:rsidRPr="00AF70CD" w:rsidRDefault="00E35D98" w:rsidP="001956FA">
            <w:pPr>
              <w:pStyle w:val="ListParagraph"/>
              <w:numPr>
                <w:ilvl w:val="0"/>
                <w:numId w:val="10"/>
              </w:numPr>
              <w:spacing w:after="120" w:line="276" w:lineRule="auto"/>
              <w:ind w:right="57"/>
              <w:jc w:val="left"/>
              <w:rPr>
                <w:rFonts w:cs="Arial"/>
                <w:lang w:val="en-AU"/>
              </w:rPr>
            </w:pPr>
          </w:p>
        </w:tc>
        <w:tc>
          <w:tcPr>
            <w:tcW w:w="4528" w:type="pct"/>
          </w:tcPr>
          <w:p w14:paraId="75CDC027" w14:textId="4DE8B0C6" w:rsidR="00134541" w:rsidRPr="00D936D5" w:rsidRDefault="00E35D98" w:rsidP="001956FA">
            <w:pPr>
              <w:spacing w:line="276" w:lineRule="auto"/>
              <w:ind w:left="34" w:right="57" w:hanging="6"/>
              <w:jc w:val="left"/>
              <w:rPr>
                <w:rFonts w:cs="Arial"/>
                <w:lang w:val="en-AU"/>
              </w:rPr>
            </w:pPr>
            <w:r w:rsidRPr="00D936D5">
              <w:rPr>
                <w:rFonts w:cs="Arial"/>
                <w:b/>
                <w:sz w:val="12"/>
              </w:rPr>
              <w:t xml:space="preserve">mandatory if order made under </w:t>
            </w:r>
            <w:r w:rsidRPr="001956FA">
              <w:rPr>
                <w:rFonts w:cs="Arial"/>
                <w:b/>
                <w:sz w:val="12"/>
              </w:rPr>
              <w:t>section 68R</w:t>
            </w:r>
            <w:r w:rsidRPr="00D936D5">
              <w:rPr>
                <w:rFonts w:cs="Arial"/>
                <w:b/>
                <w:sz w:val="12"/>
              </w:rPr>
              <w:t xml:space="preserve"> of the </w:t>
            </w:r>
            <w:r w:rsidRPr="00D936D5">
              <w:rPr>
                <w:rFonts w:cs="Arial"/>
                <w:b/>
                <w:i/>
                <w:sz w:val="12"/>
              </w:rPr>
              <w:t>Family Law Act 1975</w:t>
            </w:r>
            <w:r w:rsidRPr="00D936D5">
              <w:rPr>
                <w:rFonts w:cs="Arial"/>
              </w:rPr>
              <w:t xml:space="preserve"> </w:t>
            </w:r>
            <w:r w:rsidR="00204CB1" w:rsidRPr="00D936D5">
              <w:rPr>
                <w:rFonts w:cs="Arial"/>
                <w:b/>
                <w:sz w:val="12"/>
              </w:rPr>
              <w:t>(</w:t>
            </w:r>
            <w:proofErr w:type="spellStart"/>
            <w:r w:rsidR="00204CB1" w:rsidRPr="00D936D5">
              <w:rPr>
                <w:rFonts w:cs="Arial"/>
                <w:b/>
                <w:sz w:val="12"/>
              </w:rPr>
              <w:t>Cth</w:t>
            </w:r>
            <w:proofErr w:type="spellEnd"/>
            <w:r w:rsidR="00204CB1" w:rsidRPr="00D936D5">
              <w:rPr>
                <w:rFonts w:cs="Arial"/>
                <w:b/>
                <w:sz w:val="12"/>
              </w:rPr>
              <w:t>)</w:t>
            </w:r>
          </w:p>
          <w:p w14:paraId="71519B5D" w14:textId="75A0F265" w:rsidR="00E35D98" w:rsidRPr="00D936D5" w:rsidRDefault="00E35D98" w:rsidP="001956FA">
            <w:pPr>
              <w:spacing w:after="120" w:line="276" w:lineRule="auto"/>
              <w:ind w:left="33" w:right="57" w:hanging="4"/>
              <w:jc w:val="left"/>
              <w:rPr>
                <w:rFonts w:cs="Arial"/>
                <w:lang w:val="en-AU"/>
              </w:rPr>
            </w:pPr>
            <w:r w:rsidRPr="00D936D5">
              <w:rPr>
                <w:rFonts w:cs="Arial"/>
              </w:rPr>
              <w:t xml:space="preserve">In making </w:t>
            </w:r>
            <w:r w:rsidR="00AF70CD" w:rsidRPr="00D936D5">
              <w:rPr>
                <w:rFonts w:cs="Arial"/>
              </w:rPr>
              <w:t>the order</w:t>
            </w:r>
            <w:r w:rsidRPr="00D936D5">
              <w:rPr>
                <w:rFonts w:cs="Arial"/>
              </w:rPr>
              <w:t xml:space="preserve">s under section 68R of the </w:t>
            </w:r>
            <w:r w:rsidRPr="00D936D5">
              <w:rPr>
                <w:rFonts w:cs="Arial"/>
                <w:i/>
              </w:rPr>
              <w:t xml:space="preserve">Family Law Act 1975 </w:t>
            </w:r>
            <w:r w:rsidRPr="00D936D5">
              <w:rPr>
                <w:rFonts w:cs="Arial"/>
              </w:rPr>
              <w:t>(</w:t>
            </w:r>
            <w:proofErr w:type="spellStart"/>
            <w:r w:rsidRPr="00D936D5">
              <w:rPr>
                <w:rFonts w:cs="Arial"/>
              </w:rPr>
              <w:t>Cth</w:t>
            </w:r>
            <w:proofErr w:type="spellEnd"/>
            <w:r w:rsidRPr="00D936D5">
              <w:rPr>
                <w:rFonts w:cs="Arial"/>
              </w:rPr>
              <w:t xml:space="preserve">), the Court has had regard to the purposes of Division 11 of </w:t>
            </w:r>
            <w:r w:rsidR="00134541" w:rsidRPr="00D936D5">
              <w:rPr>
                <w:rFonts w:cs="Arial"/>
              </w:rPr>
              <w:t xml:space="preserve">that </w:t>
            </w:r>
            <w:r w:rsidRPr="00D936D5">
              <w:rPr>
                <w:rFonts w:cs="Arial"/>
              </w:rPr>
              <w:t>Act as stated in s</w:t>
            </w:r>
            <w:r w:rsidR="00134541" w:rsidRPr="00D936D5">
              <w:rPr>
                <w:rFonts w:cs="Arial"/>
              </w:rPr>
              <w:t>ection</w:t>
            </w:r>
            <w:r w:rsidRPr="00D936D5">
              <w:rPr>
                <w:rFonts w:cs="Arial"/>
              </w:rPr>
              <w:t xml:space="preserve"> 68N of </w:t>
            </w:r>
            <w:r w:rsidR="00134541" w:rsidRPr="00D936D5">
              <w:rPr>
                <w:rFonts w:cs="Arial"/>
              </w:rPr>
              <w:t xml:space="preserve">that </w:t>
            </w:r>
            <w:r w:rsidRPr="00D936D5">
              <w:rPr>
                <w:rFonts w:cs="Arial"/>
              </w:rPr>
              <w:t>Act and to whether spending time with both parents is in the best interests of the child</w:t>
            </w:r>
            <w:r w:rsidR="00AF70CD" w:rsidRPr="00D936D5">
              <w:rPr>
                <w:rFonts w:cs="Arial"/>
              </w:rPr>
              <w:t>[</w:t>
            </w:r>
            <w:r w:rsidRPr="00D936D5">
              <w:rPr>
                <w:rFonts w:cs="Arial"/>
                <w:i/>
              </w:rPr>
              <w:t>ren</w:t>
            </w:r>
            <w:r w:rsidR="00AF70CD" w:rsidRPr="00D936D5">
              <w:rPr>
                <w:rFonts w:cs="Arial"/>
              </w:rPr>
              <w:t>]</w:t>
            </w:r>
            <w:r w:rsidRPr="00D936D5">
              <w:rPr>
                <w:rFonts w:cs="Arial"/>
              </w:rPr>
              <w:t xml:space="preserve"> described below.</w:t>
            </w:r>
          </w:p>
        </w:tc>
      </w:tr>
      <w:tr w:rsidR="00E35D98" w:rsidRPr="009C4DB2" w14:paraId="703839F9" w14:textId="77777777" w:rsidTr="0078239A">
        <w:tc>
          <w:tcPr>
            <w:tcW w:w="201" w:type="pct"/>
          </w:tcPr>
          <w:p w14:paraId="5147BE09" w14:textId="5866F766" w:rsidR="00E35D98" w:rsidRPr="00AF70CD" w:rsidRDefault="00E35D98" w:rsidP="001956FA">
            <w:pPr>
              <w:pStyle w:val="ListParagraph"/>
              <w:numPr>
                <w:ilvl w:val="0"/>
                <w:numId w:val="32"/>
              </w:numPr>
              <w:spacing w:after="120" w:line="276" w:lineRule="auto"/>
              <w:ind w:right="57"/>
              <w:jc w:val="left"/>
              <w:rPr>
                <w:rFonts w:cs="Arial"/>
                <w:lang w:val="en-AU"/>
              </w:rPr>
            </w:pPr>
          </w:p>
        </w:tc>
        <w:tc>
          <w:tcPr>
            <w:tcW w:w="271" w:type="pct"/>
          </w:tcPr>
          <w:p w14:paraId="48523F54" w14:textId="77777777" w:rsidR="00E35D98" w:rsidRPr="00AF70CD" w:rsidRDefault="00E35D98" w:rsidP="001956FA">
            <w:pPr>
              <w:pStyle w:val="ListParagraph"/>
              <w:numPr>
                <w:ilvl w:val="0"/>
                <w:numId w:val="10"/>
              </w:numPr>
              <w:spacing w:after="120" w:line="276" w:lineRule="auto"/>
              <w:ind w:right="57"/>
              <w:jc w:val="left"/>
              <w:rPr>
                <w:rFonts w:cs="Arial"/>
                <w:lang w:val="en-AU"/>
              </w:rPr>
            </w:pPr>
          </w:p>
        </w:tc>
        <w:tc>
          <w:tcPr>
            <w:tcW w:w="4528" w:type="pct"/>
          </w:tcPr>
          <w:p w14:paraId="16544E1D" w14:textId="72D286B3" w:rsidR="00134541" w:rsidRPr="00D936D5" w:rsidRDefault="00E35D98" w:rsidP="001956FA">
            <w:pPr>
              <w:spacing w:line="276" w:lineRule="auto"/>
              <w:ind w:left="34" w:right="57" w:hanging="6"/>
              <w:jc w:val="left"/>
              <w:rPr>
                <w:rFonts w:cs="Arial"/>
                <w:lang w:val="en-AU"/>
              </w:rPr>
            </w:pPr>
            <w:r w:rsidRPr="00D936D5">
              <w:rPr>
                <w:rFonts w:cs="Arial"/>
                <w:b/>
                <w:sz w:val="12"/>
              </w:rPr>
              <w:t xml:space="preserve">mandatory if </w:t>
            </w:r>
            <w:r w:rsidR="00134541" w:rsidRPr="00D936D5">
              <w:rPr>
                <w:rFonts w:cs="Arial"/>
                <w:b/>
                <w:sz w:val="12"/>
              </w:rPr>
              <w:t>O</w:t>
            </w:r>
            <w:r w:rsidRPr="00D936D5">
              <w:rPr>
                <w:rFonts w:cs="Arial"/>
                <w:b/>
                <w:sz w:val="12"/>
              </w:rPr>
              <w:t xml:space="preserve">rder made under </w:t>
            </w:r>
            <w:r w:rsidRPr="001956FA">
              <w:rPr>
                <w:rFonts w:cs="Arial"/>
                <w:b/>
                <w:sz w:val="12"/>
              </w:rPr>
              <w:t>s</w:t>
            </w:r>
            <w:r w:rsidR="00134541" w:rsidRPr="001956FA">
              <w:rPr>
                <w:rFonts w:cs="Arial"/>
                <w:b/>
                <w:sz w:val="12"/>
              </w:rPr>
              <w:t>ection</w:t>
            </w:r>
            <w:r w:rsidRPr="001956FA">
              <w:rPr>
                <w:rFonts w:cs="Arial"/>
                <w:b/>
                <w:sz w:val="12"/>
              </w:rPr>
              <w:t xml:space="preserve"> 68R</w:t>
            </w:r>
            <w:r w:rsidRPr="00D936D5">
              <w:rPr>
                <w:rFonts w:cs="Arial"/>
                <w:b/>
                <w:sz w:val="12"/>
              </w:rPr>
              <w:t xml:space="preserve"> of the </w:t>
            </w:r>
            <w:r w:rsidRPr="00D936D5">
              <w:rPr>
                <w:rFonts w:cs="Arial"/>
                <w:b/>
                <w:i/>
                <w:sz w:val="12"/>
              </w:rPr>
              <w:t>Family Law Act 1975</w:t>
            </w:r>
            <w:r w:rsidRPr="00D936D5">
              <w:rPr>
                <w:rFonts w:cs="Arial"/>
              </w:rPr>
              <w:t xml:space="preserve"> </w:t>
            </w:r>
            <w:r w:rsidR="00204CB1" w:rsidRPr="00D936D5">
              <w:rPr>
                <w:rFonts w:cs="Arial"/>
                <w:b/>
                <w:sz w:val="12"/>
              </w:rPr>
              <w:t>(</w:t>
            </w:r>
            <w:proofErr w:type="spellStart"/>
            <w:r w:rsidR="00204CB1" w:rsidRPr="00D936D5">
              <w:rPr>
                <w:rFonts w:cs="Arial"/>
                <w:b/>
                <w:sz w:val="12"/>
              </w:rPr>
              <w:t>Cth</w:t>
            </w:r>
            <w:proofErr w:type="spellEnd"/>
            <w:r w:rsidR="00204CB1" w:rsidRPr="00D936D5">
              <w:rPr>
                <w:rFonts w:cs="Arial"/>
                <w:b/>
                <w:sz w:val="12"/>
              </w:rPr>
              <w:t>)</w:t>
            </w:r>
          </w:p>
          <w:p w14:paraId="3B4564C9" w14:textId="08077904" w:rsidR="00E35D98" w:rsidRPr="00D936D5" w:rsidRDefault="00E35D98" w:rsidP="001956FA">
            <w:pPr>
              <w:spacing w:after="120" w:line="276" w:lineRule="auto"/>
              <w:ind w:left="33" w:right="57" w:hanging="4"/>
              <w:jc w:val="left"/>
              <w:rPr>
                <w:rFonts w:cs="Arial"/>
                <w:lang w:val="en-AU"/>
              </w:rPr>
            </w:pPr>
            <w:r w:rsidRPr="00D936D5">
              <w:rPr>
                <w:rFonts w:cs="Arial"/>
              </w:rPr>
              <w:t xml:space="preserve">The Court is satisfied that it is appropriate to </w:t>
            </w:r>
            <w:r w:rsidR="00AF70CD" w:rsidRPr="00D936D5">
              <w:rPr>
                <w:rFonts w:cs="Arial"/>
              </w:rPr>
              <w:t>[</w:t>
            </w:r>
            <w:r w:rsidR="00134541" w:rsidRPr="00D936D5">
              <w:rPr>
                <w:rFonts w:cs="Arial"/>
                <w:i/>
              </w:rPr>
              <w:t>vary/</w:t>
            </w:r>
            <w:r w:rsidRPr="00D936D5">
              <w:rPr>
                <w:rFonts w:cs="Arial"/>
                <w:i/>
              </w:rPr>
              <w:t>discharge/suspend</w:t>
            </w:r>
            <w:r w:rsidR="00AF70CD" w:rsidRPr="00D936D5">
              <w:rPr>
                <w:rFonts w:cs="Arial"/>
              </w:rPr>
              <w:t>]</w:t>
            </w:r>
            <w:r w:rsidRPr="00D936D5">
              <w:rPr>
                <w:rFonts w:cs="Arial"/>
              </w:rPr>
              <w:t xml:space="preserve"> the </w:t>
            </w:r>
            <w:r w:rsidR="00AF70CD" w:rsidRPr="00D936D5">
              <w:rPr>
                <w:rFonts w:cs="Arial"/>
              </w:rPr>
              <w:t>[</w:t>
            </w:r>
            <w:r w:rsidR="00AF70CD" w:rsidRPr="00D936D5">
              <w:rPr>
                <w:rFonts w:cs="Arial"/>
                <w:i/>
              </w:rPr>
              <w:t>o</w:t>
            </w:r>
            <w:r w:rsidRPr="00D936D5">
              <w:rPr>
                <w:rFonts w:cs="Arial"/>
                <w:i/>
              </w:rPr>
              <w:t>rder/</w:t>
            </w:r>
            <w:r w:rsidR="00AF70CD" w:rsidRPr="00D936D5">
              <w:rPr>
                <w:rFonts w:cs="Arial"/>
                <w:i/>
              </w:rPr>
              <w:t>i</w:t>
            </w:r>
            <w:r w:rsidRPr="00D936D5">
              <w:rPr>
                <w:rFonts w:cs="Arial"/>
                <w:i/>
              </w:rPr>
              <w:t>njunction</w:t>
            </w:r>
            <w:r w:rsidR="00AF70CD" w:rsidRPr="00D936D5">
              <w:rPr>
                <w:rFonts w:cs="Arial"/>
              </w:rPr>
              <w:t>]</w:t>
            </w:r>
            <w:r w:rsidRPr="00D936D5">
              <w:rPr>
                <w:rFonts w:cs="Arial"/>
              </w:rPr>
              <w:t xml:space="preserve"> made under the </w:t>
            </w:r>
            <w:r w:rsidRPr="00D936D5">
              <w:rPr>
                <w:rFonts w:cs="Arial"/>
                <w:i/>
              </w:rPr>
              <w:t>Family Law Act 1975</w:t>
            </w:r>
            <w:r w:rsidR="00134541" w:rsidRPr="00D936D5">
              <w:rPr>
                <w:rFonts w:cs="Arial"/>
              </w:rPr>
              <w:t xml:space="preserve"> (</w:t>
            </w:r>
            <w:proofErr w:type="spellStart"/>
            <w:r w:rsidR="00134541" w:rsidRPr="00D936D5">
              <w:rPr>
                <w:rFonts w:cs="Arial"/>
              </w:rPr>
              <w:t>Cth</w:t>
            </w:r>
            <w:proofErr w:type="spellEnd"/>
            <w:r w:rsidR="00134541" w:rsidRPr="00D936D5">
              <w:rPr>
                <w:rFonts w:cs="Arial"/>
              </w:rPr>
              <w:t xml:space="preserve">) </w:t>
            </w:r>
            <w:r w:rsidRPr="00D936D5">
              <w:rPr>
                <w:rFonts w:cs="Arial"/>
              </w:rPr>
              <w:t xml:space="preserve">described below because a person has been exposed, or is likely to be exposed, to family violence as a result of the operation of </w:t>
            </w:r>
            <w:r w:rsidR="0001586A" w:rsidRPr="00D936D5">
              <w:rPr>
                <w:rFonts w:cs="Arial"/>
              </w:rPr>
              <w:t>that order</w:t>
            </w:r>
            <w:r w:rsidRPr="00D936D5">
              <w:rPr>
                <w:rFonts w:cs="Arial"/>
              </w:rPr>
              <w:t xml:space="preserve"> or </w:t>
            </w:r>
            <w:r w:rsidR="0001586A" w:rsidRPr="00D936D5">
              <w:rPr>
                <w:rFonts w:cs="Arial"/>
              </w:rPr>
              <w:t>i</w:t>
            </w:r>
            <w:r w:rsidRPr="00D936D5">
              <w:rPr>
                <w:rFonts w:cs="Arial"/>
              </w:rPr>
              <w:t>njunction.</w:t>
            </w:r>
          </w:p>
        </w:tc>
      </w:tr>
      <w:tr w:rsidR="00E35D98" w:rsidRPr="009C4DB2" w14:paraId="756370BB" w14:textId="77777777" w:rsidTr="0078239A">
        <w:tc>
          <w:tcPr>
            <w:tcW w:w="201" w:type="pct"/>
          </w:tcPr>
          <w:p w14:paraId="3815062F" w14:textId="012DDEB9" w:rsidR="00E35D98" w:rsidRPr="00AF70CD" w:rsidRDefault="00E35D98" w:rsidP="001956FA">
            <w:pPr>
              <w:pStyle w:val="ListParagraph"/>
              <w:numPr>
                <w:ilvl w:val="0"/>
                <w:numId w:val="32"/>
              </w:numPr>
              <w:spacing w:after="120" w:line="276" w:lineRule="auto"/>
              <w:ind w:right="57"/>
              <w:jc w:val="left"/>
              <w:rPr>
                <w:rFonts w:cs="Arial"/>
                <w:lang w:val="en-AU"/>
              </w:rPr>
            </w:pPr>
          </w:p>
        </w:tc>
        <w:tc>
          <w:tcPr>
            <w:tcW w:w="271" w:type="pct"/>
          </w:tcPr>
          <w:p w14:paraId="199B1550" w14:textId="77777777" w:rsidR="00E35D98" w:rsidRPr="00AF70CD" w:rsidRDefault="00E35D98" w:rsidP="001956FA">
            <w:pPr>
              <w:pStyle w:val="ListParagraph"/>
              <w:numPr>
                <w:ilvl w:val="0"/>
                <w:numId w:val="10"/>
              </w:numPr>
              <w:spacing w:after="120" w:line="276" w:lineRule="auto"/>
              <w:ind w:right="57"/>
              <w:jc w:val="left"/>
              <w:rPr>
                <w:rFonts w:cs="Arial"/>
                <w:lang w:val="en-AU"/>
              </w:rPr>
            </w:pPr>
          </w:p>
        </w:tc>
        <w:tc>
          <w:tcPr>
            <w:tcW w:w="4528" w:type="pct"/>
          </w:tcPr>
          <w:p w14:paraId="6D8D688A" w14:textId="11867B04" w:rsidR="00134541" w:rsidRPr="00D936D5" w:rsidRDefault="00134541" w:rsidP="001956FA">
            <w:pPr>
              <w:spacing w:line="276" w:lineRule="auto"/>
              <w:ind w:left="34" w:right="57" w:hanging="6"/>
              <w:jc w:val="left"/>
              <w:rPr>
                <w:rFonts w:cs="Arial"/>
                <w:sz w:val="12"/>
                <w:lang w:val="en-AU"/>
              </w:rPr>
            </w:pPr>
            <w:r w:rsidRPr="00D936D5">
              <w:rPr>
                <w:rFonts w:cs="Arial"/>
                <w:b/>
                <w:sz w:val="12"/>
              </w:rPr>
              <w:t>mandatory if O</w:t>
            </w:r>
            <w:r w:rsidR="00E35D98" w:rsidRPr="00D936D5">
              <w:rPr>
                <w:rFonts w:cs="Arial"/>
                <w:b/>
                <w:sz w:val="12"/>
              </w:rPr>
              <w:t xml:space="preserve">rder made under </w:t>
            </w:r>
            <w:r w:rsidR="00E35D98" w:rsidRPr="001956FA">
              <w:rPr>
                <w:rFonts w:cs="Arial"/>
                <w:b/>
                <w:sz w:val="12"/>
              </w:rPr>
              <w:t>section 68R</w:t>
            </w:r>
            <w:r w:rsidR="00E35D98" w:rsidRPr="00D936D5">
              <w:rPr>
                <w:rFonts w:cs="Arial"/>
                <w:b/>
                <w:sz w:val="12"/>
              </w:rPr>
              <w:t xml:space="preserve"> of the </w:t>
            </w:r>
            <w:r w:rsidR="00E35D98" w:rsidRPr="00D936D5">
              <w:rPr>
                <w:rFonts w:cs="Arial"/>
                <w:b/>
                <w:i/>
                <w:sz w:val="12"/>
              </w:rPr>
              <w:t>Family Law Act 1975</w:t>
            </w:r>
            <w:r w:rsidR="00E35D98" w:rsidRPr="00D936D5">
              <w:rPr>
                <w:rFonts w:cs="Arial"/>
                <w:sz w:val="12"/>
              </w:rPr>
              <w:t xml:space="preserve"> </w:t>
            </w:r>
            <w:r w:rsidR="00204CB1" w:rsidRPr="00D936D5">
              <w:rPr>
                <w:rFonts w:cs="Arial"/>
                <w:b/>
                <w:sz w:val="12"/>
              </w:rPr>
              <w:t>(</w:t>
            </w:r>
            <w:proofErr w:type="spellStart"/>
            <w:r w:rsidR="00204CB1" w:rsidRPr="00D936D5">
              <w:rPr>
                <w:rFonts w:cs="Arial"/>
                <w:b/>
                <w:sz w:val="12"/>
              </w:rPr>
              <w:t>Cth</w:t>
            </w:r>
            <w:proofErr w:type="spellEnd"/>
            <w:r w:rsidR="00204CB1" w:rsidRPr="00D936D5">
              <w:rPr>
                <w:rFonts w:cs="Arial"/>
                <w:b/>
                <w:sz w:val="12"/>
              </w:rPr>
              <w:t>)</w:t>
            </w:r>
          </w:p>
          <w:p w14:paraId="64F0651A" w14:textId="63C33987" w:rsidR="00E35D98" w:rsidRPr="00D936D5" w:rsidRDefault="00E07DA0" w:rsidP="001956FA">
            <w:pPr>
              <w:spacing w:after="120" w:line="276" w:lineRule="auto"/>
              <w:ind w:left="33" w:right="57" w:hanging="4"/>
              <w:jc w:val="left"/>
              <w:rPr>
                <w:rFonts w:cs="Arial"/>
                <w:lang w:val="en-AU"/>
              </w:rPr>
            </w:pPr>
            <w:r w:rsidRPr="00D936D5">
              <w:rPr>
                <w:rFonts w:cs="Arial"/>
              </w:rPr>
              <w:t>In making an order t</w:t>
            </w:r>
            <w:r w:rsidR="00E35D98" w:rsidRPr="00D936D5">
              <w:rPr>
                <w:rFonts w:cs="Arial"/>
              </w:rPr>
              <w:t>o revive, vary, discharge or sus</w:t>
            </w:r>
            <w:r w:rsidR="00134541" w:rsidRPr="00D936D5">
              <w:rPr>
                <w:rFonts w:cs="Arial"/>
              </w:rPr>
              <w:t>pend a P</w:t>
            </w:r>
            <w:r w:rsidR="00E35D98" w:rsidRPr="00D936D5">
              <w:rPr>
                <w:rFonts w:cs="Arial"/>
              </w:rPr>
              <w:t xml:space="preserve">arenting </w:t>
            </w:r>
            <w:r w:rsidR="00134541" w:rsidRPr="00D936D5">
              <w:rPr>
                <w:rFonts w:cs="Arial"/>
              </w:rPr>
              <w:t>O</w:t>
            </w:r>
            <w:r w:rsidR="00E35D98" w:rsidRPr="00D936D5">
              <w:rPr>
                <w:rFonts w:cs="Arial"/>
              </w:rPr>
              <w:t xml:space="preserve">rder or </w:t>
            </w:r>
            <w:r w:rsidR="00134541" w:rsidRPr="00D936D5">
              <w:rPr>
                <w:rFonts w:cs="Arial"/>
              </w:rPr>
              <w:t>R</w:t>
            </w:r>
            <w:r w:rsidR="00E35D98" w:rsidRPr="00D936D5">
              <w:rPr>
                <w:rFonts w:cs="Arial"/>
              </w:rPr>
              <w:t xml:space="preserve">ecovery </w:t>
            </w:r>
            <w:r w:rsidR="00134541" w:rsidRPr="00D936D5">
              <w:rPr>
                <w:rFonts w:cs="Arial"/>
              </w:rPr>
              <w:t>O</w:t>
            </w:r>
            <w:r w:rsidR="00E35D98" w:rsidRPr="00D936D5">
              <w:rPr>
                <w:rFonts w:cs="Arial"/>
              </w:rPr>
              <w:t>rder as mentioned in section</w:t>
            </w:r>
            <w:r w:rsidR="00134541" w:rsidRPr="00D936D5">
              <w:rPr>
                <w:rFonts w:cs="Arial"/>
              </w:rPr>
              <w:t xml:space="preserve"> 68R(1)(a) or section 68R(1)(b),</w:t>
            </w:r>
            <w:r w:rsidR="00E35D98" w:rsidRPr="00D936D5">
              <w:rPr>
                <w:rFonts w:cs="Arial"/>
              </w:rPr>
              <w:t xml:space="preserve"> </w:t>
            </w:r>
            <w:r w:rsidR="00134541" w:rsidRPr="00D936D5">
              <w:rPr>
                <w:rFonts w:cs="Arial"/>
              </w:rPr>
              <w:t>t</w:t>
            </w:r>
            <w:r w:rsidR="00E35D98" w:rsidRPr="00D936D5">
              <w:rPr>
                <w:rFonts w:cs="Arial"/>
              </w:rPr>
              <w:t xml:space="preserve">he Court is satisfied it has before </w:t>
            </w:r>
            <w:proofErr w:type="gramStart"/>
            <w:r w:rsidR="00E35D98" w:rsidRPr="00D936D5">
              <w:rPr>
                <w:rFonts w:cs="Arial"/>
              </w:rPr>
              <w:t>it</w:t>
            </w:r>
            <w:proofErr w:type="gramEnd"/>
            <w:r w:rsidR="00E35D98" w:rsidRPr="00D936D5">
              <w:rPr>
                <w:rFonts w:cs="Arial"/>
              </w:rPr>
              <w:t xml:space="preserve"> material that was not before the Court that made the </w:t>
            </w:r>
            <w:r w:rsidR="00AF70CD" w:rsidRPr="00D936D5">
              <w:rPr>
                <w:rFonts w:cs="Arial"/>
              </w:rPr>
              <w:t>[</w:t>
            </w:r>
            <w:r w:rsidR="0001586A" w:rsidRPr="00D936D5">
              <w:rPr>
                <w:rFonts w:cs="Arial"/>
              </w:rPr>
              <w:t>o</w:t>
            </w:r>
            <w:r w:rsidR="00E35D98" w:rsidRPr="00D936D5">
              <w:rPr>
                <w:rFonts w:cs="Arial"/>
                <w:i/>
              </w:rPr>
              <w:t>rder/</w:t>
            </w:r>
            <w:r w:rsidR="0001586A" w:rsidRPr="00D936D5">
              <w:rPr>
                <w:rFonts w:cs="Arial"/>
                <w:i/>
              </w:rPr>
              <w:t>i</w:t>
            </w:r>
            <w:r w:rsidR="00E35D98" w:rsidRPr="00D936D5">
              <w:rPr>
                <w:rFonts w:cs="Arial"/>
                <w:i/>
              </w:rPr>
              <w:t>njunction</w:t>
            </w:r>
            <w:r w:rsidR="00AF70CD" w:rsidRPr="00D936D5">
              <w:rPr>
                <w:rFonts w:cs="Arial"/>
              </w:rPr>
              <w:t>]</w:t>
            </w:r>
            <w:r w:rsidR="00E35D98" w:rsidRPr="00D936D5">
              <w:rPr>
                <w:rFonts w:cs="Arial"/>
              </w:rPr>
              <w:t xml:space="preserve"> under the </w:t>
            </w:r>
            <w:r w:rsidR="00E35D98" w:rsidRPr="00D936D5">
              <w:rPr>
                <w:rFonts w:cs="Arial"/>
                <w:i/>
              </w:rPr>
              <w:t>Family Law Act 1975</w:t>
            </w:r>
            <w:r w:rsidR="00E35D98" w:rsidRPr="00D936D5">
              <w:rPr>
                <w:rFonts w:cs="Arial"/>
              </w:rPr>
              <w:t xml:space="preserve"> (</w:t>
            </w:r>
            <w:proofErr w:type="spellStart"/>
            <w:r w:rsidR="00E35D98" w:rsidRPr="00D936D5">
              <w:rPr>
                <w:rFonts w:cs="Arial"/>
              </w:rPr>
              <w:t>Cth</w:t>
            </w:r>
            <w:proofErr w:type="spellEnd"/>
            <w:r w:rsidR="00E35D98" w:rsidRPr="00D936D5">
              <w:rPr>
                <w:rFonts w:cs="Arial"/>
              </w:rPr>
              <w:t>).</w:t>
            </w:r>
          </w:p>
        </w:tc>
      </w:tr>
    </w:tbl>
    <w:p w14:paraId="4570293C" w14:textId="77777777" w:rsidR="00173506" w:rsidRDefault="00173506" w:rsidP="001956FA">
      <w:pPr>
        <w:spacing w:before="120" w:after="120" w:line="276" w:lineRule="auto"/>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20"/>
        <w:gridCol w:w="567"/>
        <w:gridCol w:w="9470"/>
      </w:tblGrid>
      <w:tr w:rsidR="00517E8E" w:rsidRPr="009C4DB2" w14:paraId="219DA146" w14:textId="77777777" w:rsidTr="00A26802">
        <w:trPr>
          <w:trHeight w:val="1075"/>
        </w:trPr>
        <w:tc>
          <w:tcPr>
            <w:tcW w:w="5000" w:type="pct"/>
            <w:gridSpan w:val="3"/>
          </w:tcPr>
          <w:p w14:paraId="440C9751" w14:textId="77777777" w:rsidR="0001586A" w:rsidRPr="00197BBD" w:rsidRDefault="0001586A" w:rsidP="001956FA">
            <w:pPr>
              <w:spacing w:before="240" w:after="240" w:line="276" w:lineRule="auto"/>
              <w:rPr>
                <w:rFonts w:cs="Arial"/>
                <w:b/>
                <w:sz w:val="22"/>
                <w:szCs w:val="22"/>
                <w:lang w:val="en-AU"/>
              </w:rPr>
            </w:pPr>
            <w:r w:rsidRPr="00197BBD">
              <w:rPr>
                <w:rFonts w:cs="Arial"/>
                <w:b/>
                <w:sz w:val="22"/>
                <w:szCs w:val="22"/>
                <w:lang w:val="en-AU"/>
              </w:rPr>
              <w:t>Order</w:t>
            </w:r>
          </w:p>
          <w:p w14:paraId="3215CE9A" w14:textId="77777777" w:rsidR="0001586A" w:rsidRPr="00BB7FD1" w:rsidRDefault="0001586A" w:rsidP="001956FA">
            <w:pPr>
              <w:spacing w:before="240" w:after="240" w:line="276" w:lineRule="auto"/>
              <w:rPr>
                <w:rFonts w:cs="Arial"/>
                <w:lang w:val="en-AU"/>
              </w:rPr>
            </w:pPr>
            <w:r w:rsidRPr="00BB7FD1">
              <w:rPr>
                <w:rFonts w:cs="Arial"/>
                <w:b/>
                <w:lang w:val="en-AU"/>
              </w:rPr>
              <w:t>Date of Order</w:t>
            </w:r>
            <w:r w:rsidRPr="00BB7FD1">
              <w:rPr>
                <w:rFonts w:cs="Arial"/>
                <w:lang w:val="en-AU"/>
              </w:rPr>
              <w:t xml:space="preserve">: </w:t>
            </w:r>
            <w:r>
              <w:rPr>
                <w:rFonts w:cs="Arial"/>
                <w:lang w:val="en-AU"/>
              </w:rPr>
              <w:t>[</w:t>
            </w:r>
            <w:r w:rsidRPr="00522EC0">
              <w:rPr>
                <w:rFonts w:cs="Arial"/>
                <w:i/>
                <w:lang w:val="en-AU"/>
              </w:rPr>
              <w:t>date</w:t>
            </w:r>
            <w:r>
              <w:rPr>
                <w:rFonts w:cs="Arial"/>
                <w:lang w:val="en-AU"/>
              </w:rPr>
              <w:t>]</w:t>
            </w:r>
          </w:p>
          <w:p w14:paraId="187C2019" w14:textId="5382E7DA" w:rsidR="00517E8E" w:rsidRPr="009C4DB2" w:rsidRDefault="00E07DA0" w:rsidP="001956FA">
            <w:pPr>
              <w:widowControl w:val="0"/>
              <w:spacing w:after="120" w:line="276" w:lineRule="auto"/>
              <w:jc w:val="left"/>
              <w:rPr>
                <w:rFonts w:cs="Arial"/>
                <w:b/>
                <w:sz w:val="22"/>
                <w:szCs w:val="22"/>
              </w:rPr>
            </w:pPr>
            <w:r>
              <w:rPr>
                <w:rFonts w:cs="Arial"/>
                <w:b/>
                <w:szCs w:val="22"/>
              </w:rPr>
              <w:t xml:space="preserve">Terms of </w:t>
            </w:r>
            <w:r w:rsidR="00517E8E" w:rsidRPr="009C4DB2">
              <w:rPr>
                <w:rFonts w:cs="Arial"/>
                <w:b/>
                <w:szCs w:val="22"/>
              </w:rPr>
              <w:t>Order</w:t>
            </w:r>
          </w:p>
          <w:p w14:paraId="6CE829EF" w14:textId="77777777" w:rsidR="00517E8E" w:rsidRPr="00134541" w:rsidRDefault="00517E8E" w:rsidP="001956FA">
            <w:pPr>
              <w:widowControl w:val="0"/>
              <w:spacing w:before="120" w:after="120" w:line="276" w:lineRule="auto"/>
              <w:jc w:val="left"/>
              <w:rPr>
                <w:rFonts w:cs="Arial"/>
              </w:rPr>
            </w:pPr>
            <w:r>
              <w:rPr>
                <w:rFonts w:cs="Arial"/>
              </w:rPr>
              <w:t xml:space="preserve">It is </w:t>
            </w:r>
            <w:r w:rsidRPr="009C4DB2">
              <w:rPr>
                <w:rFonts w:cs="Arial"/>
              </w:rPr>
              <w:t>ordered that:</w:t>
            </w:r>
          </w:p>
        </w:tc>
      </w:tr>
      <w:tr w:rsidR="00517E8E" w:rsidRPr="009C4DB2" w14:paraId="0467E725" w14:textId="77777777" w:rsidTr="0001586A">
        <w:trPr>
          <w:trHeight w:val="625"/>
        </w:trPr>
        <w:tc>
          <w:tcPr>
            <w:tcW w:w="201" w:type="pct"/>
          </w:tcPr>
          <w:p w14:paraId="3740C030" w14:textId="66E6325E" w:rsidR="00517E8E" w:rsidRPr="0001586A" w:rsidRDefault="00517E8E" w:rsidP="001956FA">
            <w:pPr>
              <w:pStyle w:val="ListParagraph"/>
              <w:numPr>
                <w:ilvl w:val="0"/>
                <w:numId w:val="35"/>
              </w:numPr>
              <w:spacing w:after="120" w:line="276" w:lineRule="auto"/>
              <w:ind w:right="57"/>
              <w:jc w:val="left"/>
              <w:rPr>
                <w:rFonts w:cs="Arial"/>
              </w:rPr>
            </w:pPr>
          </w:p>
        </w:tc>
        <w:tc>
          <w:tcPr>
            <w:tcW w:w="271" w:type="pct"/>
          </w:tcPr>
          <w:p w14:paraId="4A19CF66" w14:textId="77777777" w:rsidR="00517E8E" w:rsidRPr="00E35D98" w:rsidRDefault="00517E8E" w:rsidP="001956FA">
            <w:pPr>
              <w:pStyle w:val="ListParagraph"/>
              <w:numPr>
                <w:ilvl w:val="0"/>
                <w:numId w:val="11"/>
              </w:numPr>
              <w:spacing w:after="120" w:line="276" w:lineRule="auto"/>
              <w:ind w:right="57"/>
              <w:jc w:val="left"/>
              <w:rPr>
                <w:rFonts w:cs="Arial"/>
              </w:rPr>
            </w:pPr>
          </w:p>
        </w:tc>
        <w:tc>
          <w:tcPr>
            <w:tcW w:w="4528" w:type="pct"/>
          </w:tcPr>
          <w:p w14:paraId="5B364D5A" w14:textId="6005810B" w:rsidR="00517E8E" w:rsidRDefault="00517E8E" w:rsidP="001956FA">
            <w:pPr>
              <w:spacing w:line="276" w:lineRule="auto"/>
              <w:ind w:left="34" w:right="57" w:hanging="6"/>
              <w:jc w:val="left"/>
              <w:rPr>
                <w:rFonts w:cs="Arial"/>
                <w:b/>
                <w:sz w:val="12"/>
              </w:rPr>
            </w:pPr>
            <w:r w:rsidRPr="00517E8E">
              <w:rPr>
                <w:rFonts w:cs="Arial"/>
                <w:b/>
                <w:sz w:val="12"/>
              </w:rPr>
              <w:t xml:space="preserve">default selected if ‘addressing domestic violence concern’ selected </w:t>
            </w:r>
          </w:p>
          <w:p w14:paraId="4D42529B" w14:textId="77604EA5" w:rsidR="00517E8E" w:rsidRPr="00517E8E" w:rsidRDefault="00517E8E" w:rsidP="001956FA">
            <w:pPr>
              <w:spacing w:after="120" w:line="276" w:lineRule="auto"/>
              <w:ind w:left="34" w:right="57" w:hanging="6"/>
              <w:jc w:val="left"/>
              <w:rPr>
                <w:rFonts w:cs="Arial"/>
              </w:rPr>
            </w:pPr>
            <w:r w:rsidRPr="00517E8E">
              <w:rPr>
                <w:rFonts w:cs="Arial"/>
              </w:rPr>
              <w:t xml:space="preserve">Pursuant to section 15A of the </w:t>
            </w:r>
            <w:r w:rsidRPr="00517E8E">
              <w:rPr>
                <w:rFonts w:cs="Arial"/>
                <w:i/>
              </w:rPr>
              <w:t>Intervention Orders (Prevention of Abuse) Act 2009</w:t>
            </w:r>
            <w:r w:rsidRPr="00517E8E">
              <w:rPr>
                <w:rFonts w:cs="Arial"/>
              </w:rPr>
              <w:t xml:space="preserve">, </w:t>
            </w:r>
            <w:r w:rsidR="00AF70CD" w:rsidRPr="00AF70CD">
              <w:rPr>
                <w:rFonts w:cs="Arial"/>
              </w:rPr>
              <w:t>this order</w:t>
            </w:r>
            <w:r w:rsidRPr="00517E8E">
              <w:rPr>
                <w:rFonts w:cs="Arial"/>
              </w:rPr>
              <w:t xml:space="preserve"> is declared to address a domestic violence concern</w:t>
            </w:r>
            <w:r>
              <w:rPr>
                <w:rFonts w:cs="Arial"/>
              </w:rPr>
              <w:t>.</w:t>
            </w:r>
          </w:p>
        </w:tc>
      </w:tr>
      <w:tr w:rsidR="00517E8E" w:rsidRPr="009C4DB2" w14:paraId="0AA29931" w14:textId="77777777" w:rsidTr="0001586A">
        <w:trPr>
          <w:trHeight w:val="858"/>
        </w:trPr>
        <w:tc>
          <w:tcPr>
            <w:tcW w:w="201" w:type="pct"/>
          </w:tcPr>
          <w:p w14:paraId="211B19F6" w14:textId="28272AC6" w:rsidR="00517E8E" w:rsidRPr="0001586A" w:rsidRDefault="00517E8E" w:rsidP="001956FA">
            <w:pPr>
              <w:pStyle w:val="ListParagraph"/>
              <w:numPr>
                <w:ilvl w:val="0"/>
                <w:numId w:val="35"/>
              </w:numPr>
              <w:spacing w:after="120" w:line="276" w:lineRule="auto"/>
              <w:ind w:right="57"/>
              <w:jc w:val="left"/>
              <w:rPr>
                <w:rFonts w:cs="Arial"/>
              </w:rPr>
            </w:pPr>
          </w:p>
        </w:tc>
        <w:tc>
          <w:tcPr>
            <w:tcW w:w="271" w:type="pct"/>
          </w:tcPr>
          <w:p w14:paraId="27BFA997" w14:textId="77777777" w:rsidR="00517E8E" w:rsidRPr="00E35D98" w:rsidRDefault="00517E8E" w:rsidP="001956FA">
            <w:pPr>
              <w:pStyle w:val="ListParagraph"/>
              <w:numPr>
                <w:ilvl w:val="0"/>
                <w:numId w:val="11"/>
              </w:numPr>
              <w:spacing w:after="120" w:line="276" w:lineRule="auto"/>
              <w:ind w:right="57"/>
              <w:jc w:val="left"/>
              <w:rPr>
                <w:rFonts w:cs="Arial"/>
              </w:rPr>
            </w:pPr>
          </w:p>
        </w:tc>
        <w:tc>
          <w:tcPr>
            <w:tcW w:w="4528" w:type="pct"/>
          </w:tcPr>
          <w:p w14:paraId="7ED9DAAC" w14:textId="4A9B8438" w:rsidR="00517E8E" w:rsidRPr="00517E8E" w:rsidRDefault="00517E8E" w:rsidP="001956FA">
            <w:pPr>
              <w:spacing w:after="120" w:line="276" w:lineRule="auto"/>
              <w:ind w:left="34" w:right="57" w:hanging="6"/>
              <w:jc w:val="left"/>
              <w:rPr>
                <w:rFonts w:cs="Arial"/>
              </w:rPr>
            </w:pPr>
            <w:r w:rsidRPr="00517E8E">
              <w:rPr>
                <w:rFonts w:cs="Arial"/>
              </w:rPr>
              <w:t xml:space="preserve">Pursuant to section 23 of the </w:t>
            </w:r>
            <w:r w:rsidRPr="00706E56">
              <w:rPr>
                <w:rFonts w:cs="Arial"/>
                <w:i/>
              </w:rPr>
              <w:t>Intervention Orders (Prevention of Abuse) Act 2009</w:t>
            </w:r>
            <w:r w:rsidRPr="00517E8E">
              <w:rPr>
                <w:rFonts w:cs="Arial"/>
              </w:rPr>
              <w:t xml:space="preserve">, the </w:t>
            </w:r>
            <w:r w:rsidR="00706E56">
              <w:rPr>
                <w:rFonts w:cs="Arial"/>
              </w:rPr>
              <w:t>i</w:t>
            </w:r>
            <w:r w:rsidRPr="00517E8E">
              <w:rPr>
                <w:rFonts w:cs="Arial"/>
              </w:rPr>
              <w:t xml:space="preserve">nterim Intervention Order against the </w:t>
            </w:r>
            <w:r w:rsidR="00E07DA0">
              <w:rPr>
                <w:rFonts w:cs="Arial"/>
              </w:rPr>
              <w:t>Respondent</w:t>
            </w:r>
            <w:r w:rsidRPr="00517E8E">
              <w:rPr>
                <w:rFonts w:cs="Arial"/>
              </w:rPr>
              <w:t xml:space="preserve"> for the protection of </w:t>
            </w:r>
            <w:r w:rsidR="00AF70CD" w:rsidRPr="00AF70CD">
              <w:rPr>
                <w:rFonts w:cs="Arial"/>
              </w:rPr>
              <w:t>[</w:t>
            </w:r>
            <w:r w:rsidRPr="00706E56">
              <w:rPr>
                <w:rFonts w:cs="Arial"/>
                <w:i/>
              </w:rPr>
              <w:t>protected person</w:t>
            </w:r>
            <w:r w:rsidR="00AF70CD" w:rsidRPr="00AF70CD">
              <w:rPr>
                <w:rFonts w:cs="Arial"/>
              </w:rPr>
              <w:t>[</w:t>
            </w:r>
            <w:r w:rsidRPr="00706E56">
              <w:rPr>
                <w:rFonts w:cs="Arial"/>
                <w:i/>
              </w:rPr>
              <w:t>s</w:t>
            </w:r>
            <w:r w:rsidR="00AF70CD" w:rsidRPr="00AF70CD">
              <w:rPr>
                <w:rFonts w:cs="Arial"/>
              </w:rPr>
              <w:t>]]</w:t>
            </w:r>
            <w:r w:rsidRPr="00517E8E">
              <w:rPr>
                <w:rFonts w:cs="Arial"/>
              </w:rPr>
              <w:t xml:space="preserve"> is</w:t>
            </w:r>
            <w:r w:rsidR="00C977C1">
              <w:rPr>
                <w:rFonts w:cs="Arial"/>
              </w:rPr>
              <w:t>:</w:t>
            </w:r>
          </w:p>
          <w:p w14:paraId="06A6EA01" w14:textId="59C10E1D" w:rsidR="00517E8E" w:rsidRPr="00706E56" w:rsidRDefault="00517E8E" w:rsidP="001956FA">
            <w:pPr>
              <w:pStyle w:val="ListParagraph"/>
              <w:numPr>
                <w:ilvl w:val="0"/>
                <w:numId w:val="12"/>
              </w:numPr>
              <w:spacing w:after="120" w:line="276" w:lineRule="auto"/>
              <w:ind w:right="57"/>
              <w:contextualSpacing w:val="0"/>
              <w:jc w:val="left"/>
              <w:rPr>
                <w:rFonts w:cs="Arial"/>
              </w:rPr>
            </w:pPr>
            <w:r w:rsidRPr="00706E56">
              <w:rPr>
                <w:rFonts w:cs="Arial"/>
              </w:rPr>
              <w:t>confirmed in its present terms</w:t>
            </w:r>
            <w:r w:rsidR="00832D2E">
              <w:rPr>
                <w:rFonts w:cs="Arial"/>
              </w:rPr>
              <w:t>.</w:t>
            </w:r>
          </w:p>
          <w:p w14:paraId="4C6BE308" w14:textId="1322470C" w:rsidR="00517E8E" w:rsidRPr="00706E56" w:rsidRDefault="00517E8E" w:rsidP="001956FA">
            <w:pPr>
              <w:pStyle w:val="ListParagraph"/>
              <w:numPr>
                <w:ilvl w:val="0"/>
                <w:numId w:val="12"/>
              </w:numPr>
              <w:spacing w:after="120" w:line="276" w:lineRule="auto"/>
              <w:ind w:right="57"/>
              <w:contextualSpacing w:val="0"/>
              <w:jc w:val="left"/>
              <w:rPr>
                <w:rFonts w:cs="Arial"/>
              </w:rPr>
            </w:pPr>
            <w:r w:rsidRPr="00706E56">
              <w:rPr>
                <w:rFonts w:cs="Arial"/>
              </w:rPr>
              <w:t xml:space="preserve">confirmed by consent of the </w:t>
            </w:r>
            <w:r w:rsidR="00AF70CD" w:rsidRPr="001956FA">
              <w:rPr>
                <w:rFonts w:cs="Arial"/>
              </w:rPr>
              <w:t>Respondent</w:t>
            </w:r>
            <w:r w:rsidRPr="00706E56">
              <w:rPr>
                <w:rFonts w:cs="Arial"/>
              </w:rPr>
              <w:t xml:space="preserve"> without admission of the facts</w:t>
            </w:r>
            <w:r w:rsidR="00832D2E">
              <w:rPr>
                <w:rFonts w:cs="Arial"/>
              </w:rPr>
              <w:t>.</w:t>
            </w:r>
          </w:p>
          <w:p w14:paraId="28B5633B" w14:textId="02F4E36F" w:rsidR="00517E8E" w:rsidRDefault="00832D2E" w:rsidP="001956FA">
            <w:pPr>
              <w:pStyle w:val="ListParagraph"/>
              <w:numPr>
                <w:ilvl w:val="0"/>
                <w:numId w:val="12"/>
              </w:numPr>
              <w:spacing w:after="120" w:line="276" w:lineRule="auto"/>
              <w:ind w:right="57"/>
              <w:jc w:val="left"/>
              <w:rPr>
                <w:rFonts w:cs="Arial"/>
              </w:rPr>
            </w:pPr>
            <w:r>
              <w:t xml:space="preserve">substituted by the issue </w:t>
            </w:r>
            <w:r w:rsidRPr="00D8733F">
              <w:rPr>
                <w:rFonts w:cs="Arial"/>
              </w:rPr>
              <w:t xml:space="preserve">a </w:t>
            </w:r>
            <w:hyperlink r:id="rId7" w:anchor="final_intervention_order" w:history="1">
              <w:r w:rsidRPr="00D8733F">
                <w:rPr>
                  <w:rFonts w:cs="Arial"/>
                </w:rPr>
                <w:t>final</w:t>
              </w:r>
            </w:hyperlink>
            <w:r w:rsidRPr="00D8733F">
              <w:rPr>
                <w:rFonts w:cs="Arial"/>
              </w:rPr>
              <w:t xml:space="preserve"> </w:t>
            </w:r>
            <w:hyperlink r:id="rId8" w:anchor="final_intervention_order" w:history="1">
              <w:r w:rsidRPr="00D8733F">
                <w:rPr>
                  <w:rFonts w:cs="Arial"/>
                </w:rPr>
                <w:t>Intervention Order</w:t>
              </w:r>
            </w:hyperlink>
            <w:r w:rsidRPr="00D8733F">
              <w:rPr>
                <w:rFonts w:cs="Arial"/>
              </w:rPr>
              <w:t xml:space="preserve"> </w:t>
            </w:r>
            <w:r w:rsidR="00517E8E" w:rsidRPr="00706E56">
              <w:rPr>
                <w:rFonts w:cs="Arial"/>
              </w:rPr>
              <w:t>in the attached terms</w:t>
            </w:r>
            <w:r>
              <w:rPr>
                <w:rFonts w:cs="Arial"/>
              </w:rPr>
              <w:t>.</w:t>
            </w:r>
            <w:r w:rsidR="00517E8E" w:rsidRPr="00706E56">
              <w:rPr>
                <w:rFonts w:cs="Arial"/>
              </w:rPr>
              <w:t xml:space="preserve"> </w:t>
            </w:r>
          </w:p>
          <w:p w14:paraId="61F18C5C" w14:textId="67194BEA" w:rsidR="00832D2E" w:rsidRPr="00706E56" w:rsidRDefault="00832D2E" w:rsidP="001956FA">
            <w:pPr>
              <w:pStyle w:val="ListParagraph"/>
              <w:numPr>
                <w:ilvl w:val="0"/>
                <w:numId w:val="12"/>
              </w:numPr>
              <w:spacing w:after="120" w:line="276" w:lineRule="auto"/>
              <w:ind w:right="57"/>
              <w:jc w:val="left"/>
              <w:rPr>
                <w:rFonts w:cs="Arial"/>
              </w:rPr>
            </w:pPr>
            <w:r>
              <w:t>discharged and the application for and intervention order is dismissed.</w:t>
            </w:r>
          </w:p>
        </w:tc>
      </w:tr>
      <w:tr w:rsidR="00517E8E" w:rsidRPr="009C4DB2" w14:paraId="4AF89CE5" w14:textId="77777777" w:rsidTr="001956FA">
        <w:trPr>
          <w:trHeight w:val="830"/>
        </w:trPr>
        <w:tc>
          <w:tcPr>
            <w:tcW w:w="201" w:type="pct"/>
          </w:tcPr>
          <w:p w14:paraId="1ADB9244" w14:textId="01A0B39E" w:rsidR="00517E8E" w:rsidRPr="0001586A" w:rsidRDefault="00517E8E" w:rsidP="001956FA">
            <w:pPr>
              <w:pStyle w:val="ListParagraph"/>
              <w:numPr>
                <w:ilvl w:val="0"/>
                <w:numId w:val="35"/>
              </w:numPr>
              <w:spacing w:after="120" w:line="276" w:lineRule="auto"/>
              <w:ind w:right="57"/>
              <w:jc w:val="left"/>
              <w:rPr>
                <w:rFonts w:cs="Arial"/>
              </w:rPr>
            </w:pPr>
          </w:p>
        </w:tc>
        <w:tc>
          <w:tcPr>
            <w:tcW w:w="271" w:type="pct"/>
          </w:tcPr>
          <w:p w14:paraId="74870DA5" w14:textId="77777777" w:rsidR="00517E8E" w:rsidRPr="00E35D98" w:rsidRDefault="00517E8E" w:rsidP="001956FA">
            <w:pPr>
              <w:pStyle w:val="ListParagraph"/>
              <w:numPr>
                <w:ilvl w:val="0"/>
                <w:numId w:val="11"/>
              </w:numPr>
              <w:spacing w:after="120" w:line="276" w:lineRule="auto"/>
              <w:ind w:right="57"/>
              <w:jc w:val="left"/>
              <w:rPr>
                <w:rFonts w:cs="Arial"/>
              </w:rPr>
            </w:pPr>
          </w:p>
        </w:tc>
        <w:tc>
          <w:tcPr>
            <w:tcW w:w="4528" w:type="pct"/>
          </w:tcPr>
          <w:p w14:paraId="7C237610" w14:textId="73175DCE" w:rsidR="00706E56" w:rsidRDefault="00517E8E" w:rsidP="001956FA">
            <w:pPr>
              <w:spacing w:line="276" w:lineRule="auto"/>
              <w:ind w:left="34" w:right="57" w:hanging="6"/>
              <w:jc w:val="left"/>
              <w:rPr>
                <w:rFonts w:cs="Arial"/>
                <w:b/>
                <w:sz w:val="12"/>
              </w:rPr>
            </w:pPr>
            <w:r w:rsidRPr="00706E56">
              <w:rPr>
                <w:rFonts w:cs="Arial"/>
                <w:b/>
                <w:sz w:val="12"/>
              </w:rPr>
              <w:t xml:space="preserve">default selected if ‘section 68R </w:t>
            </w:r>
            <w:r w:rsidR="00706E56">
              <w:rPr>
                <w:rFonts w:cs="Arial"/>
                <w:b/>
                <w:sz w:val="12"/>
              </w:rPr>
              <w:t>O</w:t>
            </w:r>
            <w:r w:rsidRPr="00706E56">
              <w:rPr>
                <w:rFonts w:cs="Arial"/>
                <w:b/>
                <w:sz w:val="12"/>
              </w:rPr>
              <w:t xml:space="preserve">rder’ selected </w:t>
            </w:r>
          </w:p>
          <w:p w14:paraId="77753F37" w14:textId="77777777" w:rsidR="00706E56" w:rsidRDefault="00517E8E" w:rsidP="001956FA">
            <w:pPr>
              <w:spacing w:line="276" w:lineRule="auto"/>
              <w:ind w:left="34" w:right="57" w:hanging="6"/>
              <w:jc w:val="left"/>
              <w:rPr>
                <w:rFonts w:cs="Arial"/>
                <w:b/>
                <w:sz w:val="12"/>
              </w:rPr>
            </w:pPr>
            <w:r w:rsidRPr="00706E56">
              <w:rPr>
                <w:rFonts w:cs="Arial"/>
                <w:b/>
                <w:sz w:val="12"/>
              </w:rPr>
              <w:t xml:space="preserve">only available if jurisdiction Magistrates Court or Youth Court </w:t>
            </w:r>
            <w:r w:rsidRPr="00706E56">
              <w:rPr>
                <w:rFonts w:cs="Arial"/>
                <w:b/>
                <w:i/>
                <w:sz w:val="12"/>
              </w:rPr>
              <w:t>Family Law Act 1975</w:t>
            </w:r>
            <w:r w:rsidRPr="00706E56">
              <w:rPr>
                <w:rFonts w:cs="Arial"/>
                <w:b/>
                <w:sz w:val="12"/>
              </w:rPr>
              <w:t xml:space="preserve"> s 69J</w:t>
            </w:r>
          </w:p>
          <w:p w14:paraId="6807277A" w14:textId="77777777" w:rsidR="00706E56" w:rsidRDefault="00706E56" w:rsidP="001956FA">
            <w:pPr>
              <w:spacing w:line="276" w:lineRule="auto"/>
              <w:ind w:left="34" w:right="57" w:hanging="6"/>
              <w:jc w:val="left"/>
              <w:rPr>
                <w:rFonts w:cs="Arial"/>
                <w:b/>
                <w:sz w:val="12"/>
              </w:rPr>
            </w:pPr>
            <w:r w:rsidRPr="00706E56">
              <w:rPr>
                <w:rFonts w:cs="Arial"/>
                <w:b/>
                <w:sz w:val="12"/>
              </w:rPr>
              <w:t>provision for multiple</w:t>
            </w:r>
          </w:p>
          <w:p w14:paraId="75824EF4" w14:textId="77777777" w:rsidR="00517E8E" w:rsidRPr="00517E8E" w:rsidRDefault="00517E8E" w:rsidP="001956FA">
            <w:pPr>
              <w:spacing w:after="120" w:line="276" w:lineRule="auto"/>
              <w:ind w:left="34" w:right="57" w:hanging="6"/>
              <w:jc w:val="left"/>
              <w:rPr>
                <w:rFonts w:cs="Arial"/>
              </w:rPr>
            </w:pPr>
            <w:r w:rsidRPr="00517E8E">
              <w:rPr>
                <w:rFonts w:cs="Arial"/>
              </w:rPr>
              <w:t xml:space="preserve">Pursuant to section 68R of the </w:t>
            </w:r>
            <w:r w:rsidRPr="00706E56">
              <w:rPr>
                <w:rFonts w:cs="Arial"/>
                <w:i/>
              </w:rPr>
              <w:t>Family Law Act 1975</w:t>
            </w:r>
            <w:r w:rsidRPr="00517E8E">
              <w:rPr>
                <w:rFonts w:cs="Arial"/>
              </w:rPr>
              <w:t xml:space="preserve"> (</w:t>
            </w:r>
            <w:proofErr w:type="spellStart"/>
            <w:r w:rsidRPr="00517E8E">
              <w:rPr>
                <w:rFonts w:cs="Arial"/>
              </w:rPr>
              <w:t>Cth</w:t>
            </w:r>
            <w:proofErr w:type="spellEnd"/>
            <w:r w:rsidRPr="00517E8E">
              <w:rPr>
                <w:rFonts w:cs="Arial"/>
              </w:rPr>
              <w:t>), the</w:t>
            </w:r>
            <w:r w:rsidR="00706E56">
              <w:rPr>
                <w:rFonts w:cs="Arial"/>
              </w:rPr>
              <w:t>:</w:t>
            </w:r>
            <w:r w:rsidRPr="00517E8E">
              <w:rPr>
                <w:rFonts w:cs="Arial"/>
              </w:rPr>
              <w:t xml:space="preserve"> </w:t>
            </w:r>
          </w:p>
          <w:p w14:paraId="231BEC77" w14:textId="4A7F1D1E" w:rsidR="00517E8E" w:rsidRPr="00706E56" w:rsidRDefault="00517E8E" w:rsidP="001956FA">
            <w:pPr>
              <w:pStyle w:val="ListParagraph"/>
              <w:numPr>
                <w:ilvl w:val="0"/>
                <w:numId w:val="13"/>
              </w:numPr>
              <w:spacing w:after="120" w:line="276" w:lineRule="auto"/>
              <w:ind w:right="57"/>
              <w:contextualSpacing w:val="0"/>
              <w:jc w:val="left"/>
              <w:rPr>
                <w:rFonts w:cs="Arial"/>
              </w:rPr>
            </w:pPr>
            <w:r w:rsidRPr="00706E56">
              <w:rPr>
                <w:rFonts w:cs="Arial"/>
              </w:rPr>
              <w:t xml:space="preserve">Parenting Order made on </w:t>
            </w:r>
            <w:r w:rsidR="00AF70CD" w:rsidRPr="00AF70CD">
              <w:rPr>
                <w:rFonts w:cs="Arial"/>
              </w:rPr>
              <w:t>[</w:t>
            </w:r>
            <w:r w:rsidRPr="00706E56">
              <w:rPr>
                <w:rFonts w:cs="Arial"/>
                <w:i/>
              </w:rPr>
              <w:t>date</w:t>
            </w:r>
            <w:r w:rsidR="00AF70CD" w:rsidRPr="00AF70CD">
              <w:rPr>
                <w:rFonts w:cs="Arial"/>
              </w:rPr>
              <w:t>]</w:t>
            </w:r>
            <w:r w:rsidRPr="00706E56">
              <w:rPr>
                <w:rFonts w:cs="Arial"/>
              </w:rPr>
              <w:t xml:space="preserve"> by </w:t>
            </w:r>
            <w:r w:rsidR="00AF70CD" w:rsidRPr="00AF70CD">
              <w:rPr>
                <w:rFonts w:cs="Arial"/>
              </w:rPr>
              <w:t>[</w:t>
            </w:r>
            <w:r w:rsidRPr="00706E56">
              <w:rPr>
                <w:rFonts w:cs="Arial"/>
                <w:i/>
              </w:rPr>
              <w:t xml:space="preserve">title and name of </w:t>
            </w:r>
            <w:r w:rsidR="00706E56">
              <w:rPr>
                <w:rFonts w:cs="Arial"/>
                <w:i/>
              </w:rPr>
              <w:t>Judicial Officer</w:t>
            </w:r>
            <w:r w:rsidR="00AF70CD" w:rsidRPr="00AF70CD">
              <w:rPr>
                <w:rFonts w:cs="Arial"/>
              </w:rPr>
              <w:t>]</w:t>
            </w:r>
          </w:p>
          <w:p w14:paraId="014B5498" w14:textId="4973F82A" w:rsidR="00517E8E" w:rsidRPr="00706E56" w:rsidRDefault="00517E8E" w:rsidP="001956FA">
            <w:pPr>
              <w:pStyle w:val="ListParagraph"/>
              <w:numPr>
                <w:ilvl w:val="0"/>
                <w:numId w:val="13"/>
              </w:numPr>
              <w:spacing w:after="120" w:line="276" w:lineRule="auto"/>
              <w:ind w:right="57"/>
              <w:contextualSpacing w:val="0"/>
              <w:jc w:val="left"/>
              <w:rPr>
                <w:rFonts w:cs="Arial"/>
              </w:rPr>
            </w:pPr>
            <w:r w:rsidRPr="00706E56">
              <w:rPr>
                <w:rFonts w:cs="Arial"/>
              </w:rPr>
              <w:t xml:space="preserve">Recovery Order made on </w:t>
            </w:r>
            <w:r w:rsidR="00AF70CD" w:rsidRPr="00AF70CD">
              <w:rPr>
                <w:rFonts w:cs="Arial"/>
              </w:rPr>
              <w:t>[</w:t>
            </w:r>
            <w:r w:rsidRPr="00706E56">
              <w:rPr>
                <w:rFonts w:cs="Arial"/>
                <w:i/>
              </w:rPr>
              <w:t>date</w:t>
            </w:r>
            <w:r w:rsidR="00AF70CD" w:rsidRPr="00AF70CD">
              <w:rPr>
                <w:rFonts w:cs="Arial"/>
              </w:rPr>
              <w:t>]</w:t>
            </w:r>
            <w:r w:rsidRPr="00706E56">
              <w:rPr>
                <w:rFonts w:cs="Arial"/>
              </w:rPr>
              <w:t xml:space="preserve"> by </w:t>
            </w:r>
            <w:r w:rsidR="00AF70CD" w:rsidRPr="00AF70CD">
              <w:rPr>
                <w:rFonts w:cs="Arial"/>
              </w:rPr>
              <w:t>[</w:t>
            </w:r>
            <w:r w:rsidRPr="00706E56">
              <w:rPr>
                <w:rFonts w:cs="Arial"/>
                <w:i/>
              </w:rPr>
              <w:t xml:space="preserve">title and name of </w:t>
            </w:r>
            <w:r w:rsidR="00706E56" w:rsidRPr="00706E56">
              <w:rPr>
                <w:rFonts w:cs="Arial"/>
                <w:i/>
              </w:rPr>
              <w:t>Judicial Officer</w:t>
            </w:r>
            <w:r w:rsidR="00AF70CD" w:rsidRPr="00AF70CD">
              <w:rPr>
                <w:rFonts w:cs="Arial"/>
              </w:rPr>
              <w:t>]</w:t>
            </w:r>
          </w:p>
          <w:p w14:paraId="41F90A02" w14:textId="03981872" w:rsidR="00517E8E" w:rsidRPr="00706E56" w:rsidRDefault="00517E8E" w:rsidP="001956FA">
            <w:pPr>
              <w:pStyle w:val="ListParagraph"/>
              <w:numPr>
                <w:ilvl w:val="0"/>
                <w:numId w:val="13"/>
              </w:numPr>
              <w:spacing w:after="120" w:line="276" w:lineRule="auto"/>
              <w:ind w:right="57"/>
              <w:contextualSpacing w:val="0"/>
              <w:jc w:val="left"/>
              <w:rPr>
                <w:rFonts w:cs="Arial"/>
              </w:rPr>
            </w:pPr>
            <w:r w:rsidRPr="00706E56">
              <w:rPr>
                <w:rFonts w:cs="Arial"/>
              </w:rPr>
              <w:t xml:space="preserve">Injunction granted on </w:t>
            </w:r>
            <w:r w:rsidR="00AF70CD" w:rsidRPr="00AF70CD">
              <w:rPr>
                <w:rFonts w:cs="Arial"/>
              </w:rPr>
              <w:t>[</w:t>
            </w:r>
            <w:r w:rsidRPr="00706E56">
              <w:rPr>
                <w:rFonts w:cs="Arial"/>
                <w:i/>
              </w:rPr>
              <w:t>date</w:t>
            </w:r>
            <w:r w:rsidR="00AF70CD" w:rsidRPr="00AF70CD">
              <w:rPr>
                <w:rFonts w:cs="Arial"/>
              </w:rPr>
              <w:t>]</w:t>
            </w:r>
            <w:r w:rsidRPr="00706E56">
              <w:rPr>
                <w:rFonts w:cs="Arial"/>
              </w:rPr>
              <w:t xml:space="preserve"> by </w:t>
            </w:r>
            <w:r w:rsidR="00AF70CD" w:rsidRPr="00AF70CD">
              <w:rPr>
                <w:rFonts w:cs="Arial"/>
              </w:rPr>
              <w:t>[</w:t>
            </w:r>
            <w:r w:rsidRPr="00706E56">
              <w:rPr>
                <w:rFonts w:cs="Arial"/>
                <w:i/>
              </w:rPr>
              <w:t xml:space="preserve">title and name of </w:t>
            </w:r>
            <w:r w:rsidR="00706E56" w:rsidRPr="00706E56">
              <w:rPr>
                <w:rFonts w:cs="Arial"/>
                <w:i/>
              </w:rPr>
              <w:t>Judicial Officer</w:t>
            </w:r>
            <w:r w:rsidR="00AF70CD" w:rsidRPr="00AF70CD">
              <w:rPr>
                <w:rFonts w:cs="Arial"/>
              </w:rPr>
              <w:t>]</w:t>
            </w:r>
          </w:p>
          <w:p w14:paraId="0A01D0D0" w14:textId="056ADF8A" w:rsidR="00517E8E" w:rsidRPr="00706E56" w:rsidRDefault="00517E8E" w:rsidP="001956FA">
            <w:pPr>
              <w:pStyle w:val="ListParagraph"/>
              <w:numPr>
                <w:ilvl w:val="0"/>
                <w:numId w:val="13"/>
              </w:numPr>
              <w:spacing w:after="120" w:line="276" w:lineRule="auto"/>
              <w:ind w:right="57"/>
              <w:contextualSpacing w:val="0"/>
              <w:jc w:val="left"/>
              <w:rPr>
                <w:rFonts w:cs="Arial"/>
              </w:rPr>
            </w:pPr>
            <w:r w:rsidRPr="00706E56">
              <w:rPr>
                <w:rFonts w:cs="Arial"/>
              </w:rPr>
              <w:t xml:space="preserve">Undertaking given on </w:t>
            </w:r>
            <w:r w:rsidR="00AF70CD" w:rsidRPr="00AF70CD">
              <w:rPr>
                <w:rFonts w:cs="Arial"/>
              </w:rPr>
              <w:t>[</w:t>
            </w:r>
            <w:r w:rsidRPr="00706E56">
              <w:rPr>
                <w:rFonts w:cs="Arial"/>
                <w:i/>
              </w:rPr>
              <w:t>date</w:t>
            </w:r>
            <w:r w:rsidR="00AF70CD" w:rsidRPr="00AF70CD">
              <w:rPr>
                <w:rFonts w:cs="Arial"/>
              </w:rPr>
              <w:t>]</w:t>
            </w:r>
            <w:r w:rsidRPr="00706E56">
              <w:rPr>
                <w:rFonts w:cs="Arial"/>
              </w:rPr>
              <w:t xml:space="preserve"> by </w:t>
            </w:r>
            <w:r w:rsidR="00AF70CD" w:rsidRPr="00AF70CD">
              <w:rPr>
                <w:rFonts w:cs="Arial"/>
              </w:rPr>
              <w:t>[</w:t>
            </w:r>
            <w:r w:rsidRPr="00706E56">
              <w:rPr>
                <w:rFonts w:cs="Arial"/>
                <w:i/>
              </w:rPr>
              <w:t xml:space="preserve">title and name of </w:t>
            </w:r>
            <w:r w:rsidR="00706E56" w:rsidRPr="00706E56">
              <w:rPr>
                <w:rFonts w:cs="Arial"/>
                <w:i/>
              </w:rPr>
              <w:t>Judicial Officer</w:t>
            </w:r>
            <w:r w:rsidR="00AF70CD" w:rsidRPr="00AF70CD">
              <w:rPr>
                <w:rFonts w:cs="Arial"/>
              </w:rPr>
              <w:t>]</w:t>
            </w:r>
          </w:p>
          <w:p w14:paraId="02B47197" w14:textId="0564622C" w:rsidR="00517E8E" w:rsidRPr="00706E56" w:rsidRDefault="00517E8E" w:rsidP="001956FA">
            <w:pPr>
              <w:pStyle w:val="ListParagraph"/>
              <w:numPr>
                <w:ilvl w:val="0"/>
                <w:numId w:val="13"/>
              </w:numPr>
              <w:spacing w:after="120" w:line="276" w:lineRule="auto"/>
              <w:ind w:right="57"/>
              <w:contextualSpacing w:val="0"/>
              <w:jc w:val="left"/>
              <w:rPr>
                <w:rFonts w:cs="Arial"/>
              </w:rPr>
            </w:pPr>
            <w:r w:rsidRPr="00706E56">
              <w:rPr>
                <w:rFonts w:cs="Arial"/>
              </w:rPr>
              <w:lastRenderedPageBreak/>
              <w:t xml:space="preserve">Registered Parenting Plan registered on </w:t>
            </w:r>
            <w:r w:rsidR="00AF70CD" w:rsidRPr="00AF70CD">
              <w:rPr>
                <w:rFonts w:cs="Arial"/>
              </w:rPr>
              <w:t>[</w:t>
            </w:r>
            <w:r w:rsidRPr="00706E56">
              <w:rPr>
                <w:rFonts w:cs="Arial"/>
                <w:i/>
              </w:rPr>
              <w:t>date</w:t>
            </w:r>
            <w:r w:rsidR="00AF70CD" w:rsidRPr="00AF70CD">
              <w:rPr>
                <w:rFonts w:cs="Arial"/>
              </w:rPr>
              <w:t>]</w:t>
            </w:r>
            <w:r w:rsidRPr="00706E56">
              <w:rPr>
                <w:rFonts w:cs="Arial"/>
              </w:rPr>
              <w:t xml:space="preserve"> by </w:t>
            </w:r>
            <w:r w:rsidR="00AF70CD" w:rsidRPr="00AF70CD">
              <w:rPr>
                <w:rFonts w:cs="Arial"/>
              </w:rPr>
              <w:t>[</w:t>
            </w:r>
            <w:r w:rsidRPr="00706E56">
              <w:rPr>
                <w:rFonts w:cs="Arial"/>
                <w:i/>
              </w:rPr>
              <w:t xml:space="preserve">title and name of </w:t>
            </w:r>
            <w:r w:rsidR="00706E56" w:rsidRPr="00706E56">
              <w:rPr>
                <w:rFonts w:cs="Arial"/>
                <w:i/>
              </w:rPr>
              <w:t>Judicial Officer</w:t>
            </w:r>
            <w:r w:rsidR="00AF70CD" w:rsidRPr="00AF70CD">
              <w:rPr>
                <w:rFonts w:cs="Arial"/>
              </w:rPr>
              <w:t>]</w:t>
            </w:r>
          </w:p>
          <w:p w14:paraId="5F765FE8" w14:textId="69225972" w:rsidR="00517E8E" w:rsidRPr="00706E56" w:rsidRDefault="00517E8E" w:rsidP="001956FA">
            <w:pPr>
              <w:pStyle w:val="ListParagraph"/>
              <w:numPr>
                <w:ilvl w:val="0"/>
                <w:numId w:val="13"/>
              </w:numPr>
              <w:spacing w:after="120" w:line="276" w:lineRule="auto"/>
              <w:ind w:right="57"/>
              <w:contextualSpacing w:val="0"/>
              <w:jc w:val="left"/>
              <w:rPr>
                <w:rFonts w:cs="Arial"/>
              </w:rPr>
            </w:pPr>
            <w:proofErr w:type="spellStart"/>
            <w:r w:rsidRPr="00706E56">
              <w:rPr>
                <w:rFonts w:cs="Arial"/>
              </w:rPr>
              <w:t>Recognisance</w:t>
            </w:r>
            <w:proofErr w:type="spellEnd"/>
            <w:r w:rsidRPr="00706E56">
              <w:rPr>
                <w:rFonts w:cs="Arial"/>
              </w:rPr>
              <w:t xml:space="preserve"> entered into on</w:t>
            </w:r>
            <w:r w:rsidR="00706E56">
              <w:rPr>
                <w:rFonts w:cs="Arial"/>
              </w:rPr>
              <w:t xml:space="preserve"> </w:t>
            </w:r>
            <w:r w:rsidR="00AF70CD" w:rsidRPr="00AF70CD">
              <w:rPr>
                <w:rFonts w:cs="Arial"/>
              </w:rPr>
              <w:t>[</w:t>
            </w:r>
            <w:r w:rsidRPr="00706E56">
              <w:rPr>
                <w:rFonts w:cs="Arial"/>
                <w:i/>
              </w:rPr>
              <w:t>date</w:t>
            </w:r>
            <w:r w:rsidR="00AF70CD" w:rsidRPr="00AF70CD">
              <w:rPr>
                <w:rFonts w:cs="Arial"/>
              </w:rPr>
              <w:t>]</w:t>
            </w:r>
            <w:r w:rsidRPr="00706E56">
              <w:rPr>
                <w:rFonts w:cs="Arial"/>
              </w:rPr>
              <w:t xml:space="preserve"> by </w:t>
            </w:r>
            <w:r w:rsidR="00AF70CD" w:rsidRPr="00AF70CD">
              <w:rPr>
                <w:rFonts w:cs="Arial"/>
              </w:rPr>
              <w:t>[</w:t>
            </w:r>
            <w:r w:rsidRPr="00706E56">
              <w:rPr>
                <w:rFonts w:cs="Arial"/>
                <w:i/>
              </w:rPr>
              <w:t>name</w:t>
            </w:r>
            <w:r w:rsidR="00AF70CD" w:rsidRPr="00AF70CD">
              <w:rPr>
                <w:rFonts w:cs="Arial"/>
              </w:rPr>
              <w:t>]</w:t>
            </w:r>
          </w:p>
          <w:p w14:paraId="5B4A2E02" w14:textId="3C7F2ED8" w:rsidR="00517E8E" w:rsidRPr="00706E56" w:rsidRDefault="00517E8E" w:rsidP="001956FA">
            <w:pPr>
              <w:spacing w:after="120" w:line="276" w:lineRule="auto"/>
              <w:ind w:right="57"/>
              <w:jc w:val="left"/>
              <w:rPr>
                <w:rFonts w:cs="Arial"/>
              </w:rPr>
            </w:pPr>
            <w:r w:rsidRPr="00706E56">
              <w:rPr>
                <w:rFonts w:cs="Arial"/>
              </w:rPr>
              <w:t xml:space="preserve">in the </w:t>
            </w:r>
            <w:r w:rsidR="00AF70CD" w:rsidRPr="00AF70CD">
              <w:rPr>
                <w:rFonts w:cs="Arial"/>
              </w:rPr>
              <w:t>[</w:t>
            </w:r>
            <w:r w:rsidRPr="00706E56">
              <w:rPr>
                <w:rFonts w:cs="Arial"/>
                <w:i/>
              </w:rPr>
              <w:t>Court</w:t>
            </w:r>
            <w:r w:rsidR="00AF70CD" w:rsidRPr="00AF70CD">
              <w:rPr>
                <w:rFonts w:cs="Arial"/>
              </w:rPr>
              <w:t>]</w:t>
            </w:r>
            <w:r w:rsidRPr="00706E56">
              <w:rPr>
                <w:rFonts w:cs="Arial"/>
              </w:rPr>
              <w:t xml:space="preserve"> in </w:t>
            </w:r>
            <w:r w:rsidR="00AF70CD" w:rsidRPr="00AF70CD">
              <w:rPr>
                <w:rFonts w:cs="Arial"/>
              </w:rPr>
              <w:t>[</w:t>
            </w:r>
            <w:r w:rsidR="00706E56">
              <w:rPr>
                <w:rFonts w:cs="Arial"/>
                <w:i/>
              </w:rPr>
              <w:t>proceeding number</w:t>
            </w:r>
            <w:r w:rsidR="00AF70CD" w:rsidRPr="00AF70CD">
              <w:rPr>
                <w:rFonts w:cs="Arial"/>
              </w:rPr>
              <w:t>]</w:t>
            </w:r>
            <w:r w:rsidRPr="00706E56">
              <w:rPr>
                <w:rFonts w:cs="Arial"/>
              </w:rPr>
              <w:t xml:space="preserve"> is</w:t>
            </w:r>
            <w:r w:rsidR="00706E56">
              <w:rPr>
                <w:rFonts w:cs="Arial"/>
              </w:rPr>
              <w:t>:</w:t>
            </w:r>
          </w:p>
          <w:p w14:paraId="47D3F4B1" w14:textId="3667FCE0" w:rsidR="00517E8E" w:rsidRPr="00706E56" w:rsidRDefault="00517E8E" w:rsidP="001956FA">
            <w:pPr>
              <w:pStyle w:val="ListParagraph"/>
              <w:numPr>
                <w:ilvl w:val="0"/>
                <w:numId w:val="13"/>
              </w:numPr>
              <w:spacing w:after="120" w:line="276" w:lineRule="auto"/>
              <w:ind w:right="57"/>
              <w:contextualSpacing w:val="0"/>
              <w:jc w:val="left"/>
              <w:rPr>
                <w:rFonts w:cs="Arial"/>
              </w:rPr>
            </w:pPr>
            <w:r w:rsidRPr="00706E56">
              <w:rPr>
                <w:rFonts w:cs="Arial"/>
              </w:rPr>
              <w:t xml:space="preserve">revived with effect </w:t>
            </w:r>
            <w:r w:rsidR="00AF70CD" w:rsidRPr="00AF70CD">
              <w:rPr>
                <w:rFonts w:cs="Arial"/>
              </w:rPr>
              <w:t>[</w:t>
            </w:r>
            <w:r w:rsidRPr="00706E56">
              <w:rPr>
                <w:rFonts w:cs="Arial"/>
                <w:i/>
              </w:rPr>
              <w:t xml:space="preserve">forthwith/from </w:t>
            </w:r>
            <w:r w:rsidR="00AF70CD" w:rsidRPr="00AF70CD">
              <w:rPr>
                <w:rFonts w:cs="Arial"/>
              </w:rPr>
              <w:t>[</w:t>
            </w:r>
            <w:r w:rsidRPr="00706E56">
              <w:rPr>
                <w:rFonts w:cs="Arial"/>
                <w:i/>
              </w:rPr>
              <w:t>date</w:t>
            </w:r>
            <w:r w:rsidR="00AF70CD" w:rsidRPr="00AF70CD">
              <w:rPr>
                <w:rFonts w:cs="Arial"/>
              </w:rPr>
              <w:t>]]</w:t>
            </w:r>
          </w:p>
          <w:p w14:paraId="295F0EB5" w14:textId="5C0EA814" w:rsidR="00517E8E" w:rsidRPr="00706E56" w:rsidRDefault="00517E8E" w:rsidP="001956FA">
            <w:pPr>
              <w:pStyle w:val="ListParagraph"/>
              <w:numPr>
                <w:ilvl w:val="0"/>
                <w:numId w:val="13"/>
              </w:numPr>
              <w:spacing w:after="120" w:line="276" w:lineRule="auto"/>
              <w:ind w:right="57"/>
              <w:contextualSpacing w:val="0"/>
              <w:jc w:val="left"/>
              <w:rPr>
                <w:rFonts w:cs="Arial"/>
              </w:rPr>
            </w:pPr>
            <w:r w:rsidRPr="00706E56">
              <w:rPr>
                <w:rFonts w:cs="Arial"/>
              </w:rPr>
              <w:t xml:space="preserve">discharged with effect </w:t>
            </w:r>
            <w:r w:rsidR="00AF70CD" w:rsidRPr="00AF70CD">
              <w:rPr>
                <w:rFonts w:cs="Arial"/>
              </w:rPr>
              <w:t>[</w:t>
            </w:r>
            <w:r w:rsidRPr="00706E56">
              <w:rPr>
                <w:rFonts w:cs="Arial"/>
                <w:i/>
              </w:rPr>
              <w:t xml:space="preserve">forthwith/from </w:t>
            </w:r>
            <w:r w:rsidR="00AF70CD" w:rsidRPr="00AF70CD">
              <w:rPr>
                <w:rFonts w:cs="Arial"/>
              </w:rPr>
              <w:t>[</w:t>
            </w:r>
            <w:r w:rsidRPr="00706E56">
              <w:rPr>
                <w:rFonts w:cs="Arial"/>
                <w:i/>
              </w:rPr>
              <w:t>date</w:t>
            </w:r>
            <w:r w:rsidR="00AF70CD" w:rsidRPr="00AF70CD">
              <w:rPr>
                <w:rFonts w:cs="Arial"/>
              </w:rPr>
              <w:t>]]</w:t>
            </w:r>
          </w:p>
          <w:p w14:paraId="3EC3F884" w14:textId="60129FB2" w:rsidR="00517E8E" w:rsidRPr="00706E56" w:rsidRDefault="00517E8E" w:rsidP="001956FA">
            <w:pPr>
              <w:pStyle w:val="ListParagraph"/>
              <w:numPr>
                <w:ilvl w:val="0"/>
                <w:numId w:val="13"/>
              </w:numPr>
              <w:spacing w:after="120" w:line="276" w:lineRule="auto"/>
              <w:ind w:right="57"/>
              <w:contextualSpacing w:val="0"/>
              <w:jc w:val="left"/>
              <w:rPr>
                <w:rFonts w:cs="Arial"/>
              </w:rPr>
            </w:pPr>
            <w:r w:rsidRPr="00706E56">
              <w:rPr>
                <w:rFonts w:cs="Arial"/>
              </w:rPr>
              <w:t xml:space="preserve">suspended with effect </w:t>
            </w:r>
            <w:r w:rsidR="00AF70CD" w:rsidRPr="00AF70CD">
              <w:rPr>
                <w:rFonts w:cs="Arial"/>
              </w:rPr>
              <w:t>[</w:t>
            </w:r>
            <w:r w:rsidRPr="00706E56">
              <w:rPr>
                <w:rFonts w:cs="Arial"/>
                <w:i/>
              </w:rPr>
              <w:t xml:space="preserve">forthwith/from </w:t>
            </w:r>
            <w:r w:rsidR="00AF70CD" w:rsidRPr="00AF70CD">
              <w:rPr>
                <w:rFonts w:cs="Arial"/>
              </w:rPr>
              <w:t>[</w:t>
            </w:r>
            <w:r w:rsidRPr="00706E56">
              <w:rPr>
                <w:rFonts w:cs="Arial"/>
                <w:i/>
              </w:rPr>
              <w:t>date</w:t>
            </w:r>
            <w:r w:rsidR="00AF70CD" w:rsidRPr="00AF70CD">
              <w:rPr>
                <w:rFonts w:cs="Arial"/>
              </w:rPr>
              <w:t>]]</w:t>
            </w:r>
            <w:r w:rsidRPr="00706E56">
              <w:rPr>
                <w:rFonts w:cs="Arial"/>
              </w:rPr>
              <w:t xml:space="preserve"> until </w:t>
            </w:r>
            <w:r w:rsidR="00AF70CD" w:rsidRPr="00AF70CD">
              <w:rPr>
                <w:rFonts w:cs="Arial"/>
              </w:rPr>
              <w:t>[</w:t>
            </w:r>
            <w:r w:rsidRPr="00706E56">
              <w:rPr>
                <w:rFonts w:cs="Arial"/>
                <w:i/>
              </w:rPr>
              <w:t xml:space="preserve">further </w:t>
            </w:r>
            <w:r w:rsidR="00706E56">
              <w:rPr>
                <w:rFonts w:cs="Arial"/>
                <w:i/>
              </w:rPr>
              <w:t>O</w:t>
            </w:r>
            <w:r w:rsidRPr="00706E56">
              <w:rPr>
                <w:rFonts w:cs="Arial"/>
                <w:i/>
              </w:rPr>
              <w:t>rder/</w:t>
            </w:r>
            <w:r w:rsidR="00AF70CD" w:rsidRPr="00AF70CD">
              <w:rPr>
                <w:rFonts w:cs="Arial"/>
              </w:rPr>
              <w:t>[</w:t>
            </w:r>
            <w:r w:rsidRPr="00706E56">
              <w:rPr>
                <w:rFonts w:cs="Arial"/>
                <w:i/>
              </w:rPr>
              <w:t>date</w:t>
            </w:r>
            <w:r w:rsidR="00AF70CD" w:rsidRPr="00AF70CD">
              <w:rPr>
                <w:rFonts w:cs="Arial"/>
              </w:rPr>
              <w:t>]]</w:t>
            </w:r>
          </w:p>
          <w:p w14:paraId="7F21B3B8" w14:textId="4A616BD1" w:rsidR="00517E8E" w:rsidRPr="00706E56" w:rsidRDefault="00517E8E" w:rsidP="001956FA">
            <w:pPr>
              <w:pStyle w:val="ListParagraph"/>
              <w:numPr>
                <w:ilvl w:val="0"/>
                <w:numId w:val="13"/>
              </w:numPr>
              <w:spacing w:after="120" w:line="276" w:lineRule="auto"/>
              <w:ind w:right="57"/>
              <w:jc w:val="left"/>
              <w:rPr>
                <w:rFonts w:cs="Arial"/>
              </w:rPr>
            </w:pPr>
            <w:r w:rsidRPr="00706E56">
              <w:rPr>
                <w:rFonts w:cs="Arial"/>
              </w:rPr>
              <w:t xml:space="preserve">varied with effect </w:t>
            </w:r>
            <w:r w:rsidR="00AF70CD" w:rsidRPr="00AF70CD">
              <w:rPr>
                <w:rFonts w:cs="Arial"/>
              </w:rPr>
              <w:t>[</w:t>
            </w:r>
            <w:r w:rsidRPr="00706E56">
              <w:rPr>
                <w:rFonts w:cs="Arial"/>
                <w:i/>
              </w:rPr>
              <w:t xml:space="preserve">forthwith/from </w:t>
            </w:r>
            <w:r w:rsidR="00AF70CD" w:rsidRPr="00AF70CD">
              <w:rPr>
                <w:rFonts w:cs="Arial"/>
              </w:rPr>
              <w:t>[</w:t>
            </w:r>
            <w:r w:rsidRPr="00706E56">
              <w:rPr>
                <w:rFonts w:cs="Arial"/>
                <w:i/>
              </w:rPr>
              <w:t>date</w:t>
            </w:r>
            <w:r w:rsidR="00AF70CD" w:rsidRPr="00AF70CD">
              <w:rPr>
                <w:rFonts w:cs="Arial"/>
              </w:rPr>
              <w:t>]]</w:t>
            </w:r>
            <w:r w:rsidRPr="00706E56">
              <w:rPr>
                <w:rFonts w:cs="Arial"/>
              </w:rPr>
              <w:t xml:space="preserve"> as follows: </w:t>
            </w:r>
            <w:r w:rsidR="00AF70CD" w:rsidRPr="00AF70CD">
              <w:rPr>
                <w:rFonts w:cs="Arial"/>
              </w:rPr>
              <w:t>[</w:t>
            </w:r>
            <w:r w:rsidRPr="00706E56">
              <w:rPr>
                <w:rFonts w:cs="Arial"/>
                <w:i/>
              </w:rPr>
              <w:t>details</w:t>
            </w:r>
            <w:r w:rsidR="00AF70CD" w:rsidRPr="00AF70CD">
              <w:rPr>
                <w:rFonts w:cs="Arial"/>
              </w:rPr>
              <w:t>]</w:t>
            </w:r>
          </w:p>
        </w:tc>
      </w:tr>
      <w:tr w:rsidR="00517E8E" w:rsidRPr="009C4DB2" w14:paraId="5C9A2814" w14:textId="77777777" w:rsidTr="0001586A">
        <w:trPr>
          <w:trHeight w:val="749"/>
        </w:trPr>
        <w:tc>
          <w:tcPr>
            <w:tcW w:w="201" w:type="pct"/>
          </w:tcPr>
          <w:p w14:paraId="3EA7CB31" w14:textId="0D176508" w:rsidR="00517E8E" w:rsidRPr="0001586A" w:rsidRDefault="00517E8E" w:rsidP="001956FA">
            <w:pPr>
              <w:pStyle w:val="ListParagraph"/>
              <w:numPr>
                <w:ilvl w:val="0"/>
                <w:numId w:val="35"/>
              </w:numPr>
              <w:spacing w:after="120" w:line="276" w:lineRule="auto"/>
              <w:ind w:right="57"/>
              <w:jc w:val="left"/>
              <w:rPr>
                <w:rFonts w:cs="Arial"/>
              </w:rPr>
            </w:pPr>
          </w:p>
        </w:tc>
        <w:tc>
          <w:tcPr>
            <w:tcW w:w="271" w:type="pct"/>
          </w:tcPr>
          <w:p w14:paraId="462AF403" w14:textId="77777777" w:rsidR="00517E8E" w:rsidRPr="00E35D98" w:rsidRDefault="00517E8E" w:rsidP="001956FA">
            <w:pPr>
              <w:pStyle w:val="ListParagraph"/>
              <w:numPr>
                <w:ilvl w:val="0"/>
                <w:numId w:val="11"/>
              </w:numPr>
              <w:spacing w:after="120" w:line="276" w:lineRule="auto"/>
              <w:ind w:right="57"/>
              <w:jc w:val="left"/>
              <w:rPr>
                <w:rFonts w:cs="Arial"/>
              </w:rPr>
            </w:pPr>
          </w:p>
        </w:tc>
        <w:tc>
          <w:tcPr>
            <w:tcW w:w="4528" w:type="pct"/>
          </w:tcPr>
          <w:p w14:paraId="78DFEF6D" w14:textId="7B75AC42" w:rsidR="00CE2640" w:rsidRDefault="00517E8E" w:rsidP="001956FA">
            <w:pPr>
              <w:tabs>
                <w:tab w:val="left" w:pos="454"/>
              </w:tabs>
              <w:spacing w:line="276" w:lineRule="auto"/>
              <w:ind w:right="57"/>
              <w:rPr>
                <w:rFonts w:cs="Arial"/>
              </w:rPr>
            </w:pPr>
            <w:r w:rsidRPr="00CE2640">
              <w:rPr>
                <w:rFonts w:cs="Arial"/>
                <w:b/>
                <w:sz w:val="12"/>
              </w:rPr>
              <w:t xml:space="preserve">default selected if ‘Problem Gambling Order’ selected </w:t>
            </w:r>
          </w:p>
          <w:p w14:paraId="41F12EB8" w14:textId="4840C792" w:rsidR="00517E8E" w:rsidRPr="00517E8E" w:rsidRDefault="00517E8E" w:rsidP="001956FA">
            <w:pPr>
              <w:tabs>
                <w:tab w:val="left" w:pos="454"/>
              </w:tabs>
              <w:spacing w:after="120" w:line="276" w:lineRule="auto"/>
              <w:ind w:right="57"/>
              <w:rPr>
                <w:rFonts w:cs="Arial"/>
              </w:rPr>
            </w:pPr>
            <w:r w:rsidRPr="00517E8E">
              <w:rPr>
                <w:rFonts w:cs="Arial"/>
              </w:rPr>
              <w:t xml:space="preserve">Pursuant to section 24 of the </w:t>
            </w:r>
            <w:r w:rsidRPr="00517E8E">
              <w:rPr>
                <w:rFonts w:cs="Arial"/>
                <w:i/>
              </w:rPr>
              <w:t>Intervention Orders (Prevention of Abuse) Act 2009</w:t>
            </w:r>
            <w:r w:rsidRPr="00517E8E">
              <w:rPr>
                <w:rFonts w:cs="Arial"/>
              </w:rPr>
              <w:t xml:space="preserve">, a Problem Gambling Protection Order be issued against the </w:t>
            </w:r>
            <w:r w:rsidR="00E07DA0">
              <w:rPr>
                <w:rFonts w:cs="Arial"/>
              </w:rPr>
              <w:t>Respondent</w:t>
            </w:r>
            <w:r w:rsidRPr="00517E8E">
              <w:rPr>
                <w:rFonts w:cs="Arial"/>
              </w:rPr>
              <w:t xml:space="preserve"> for the benefit of the </w:t>
            </w:r>
            <w:r w:rsidR="00E07DA0">
              <w:rPr>
                <w:rFonts w:cs="Arial"/>
              </w:rPr>
              <w:t>Respondent</w:t>
            </w:r>
            <w:r w:rsidRPr="00517E8E">
              <w:rPr>
                <w:rFonts w:cs="Arial"/>
              </w:rPr>
              <w:t xml:space="preserve">’s </w:t>
            </w:r>
            <w:r w:rsidR="00AF70CD" w:rsidRPr="00AF70CD">
              <w:rPr>
                <w:rFonts w:cs="Arial"/>
                <w:iCs/>
              </w:rPr>
              <w:t>[</w:t>
            </w:r>
            <w:r w:rsidRPr="00517E8E">
              <w:rPr>
                <w:rFonts w:cs="Arial"/>
                <w:i/>
                <w:iCs/>
              </w:rPr>
              <w:t xml:space="preserve">family members/specified family members, namely, </w:t>
            </w:r>
            <w:r w:rsidR="00AF70CD" w:rsidRPr="00AF70CD">
              <w:rPr>
                <w:rFonts w:cs="Arial"/>
                <w:iCs/>
              </w:rPr>
              <w:t>[</w:t>
            </w:r>
            <w:r w:rsidRPr="00517E8E">
              <w:rPr>
                <w:rFonts w:cs="Arial"/>
                <w:i/>
                <w:iCs/>
              </w:rPr>
              <w:t>name</w:t>
            </w:r>
            <w:r w:rsidR="00AF70CD" w:rsidRPr="00AF70CD">
              <w:rPr>
                <w:rFonts w:cs="Arial"/>
                <w:iCs/>
              </w:rPr>
              <w:t>[</w:t>
            </w:r>
            <w:r w:rsidRPr="00517E8E">
              <w:rPr>
                <w:rFonts w:cs="Arial"/>
                <w:i/>
                <w:iCs/>
              </w:rPr>
              <w:t>s</w:t>
            </w:r>
            <w:r w:rsidR="00AF70CD" w:rsidRPr="00AF70CD">
              <w:rPr>
                <w:rFonts w:cs="Arial"/>
                <w:iCs/>
              </w:rPr>
              <w:t>]]]</w:t>
            </w:r>
            <w:r w:rsidRPr="00517E8E">
              <w:rPr>
                <w:rFonts w:cs="Arial"/>
                <w:iCs/>
              </w:rPr>
              <w:t>.</w:t>
            </w:r>
          </w:p>
        </w:tc>
      </w:tr>
      <w:tr w:rsidR="00517E8E" w:rsidRPr="009C4DB2" w14:paraId="283B6648" w14:textId="77777777" w:rsidTr="0001586A">
        <w:trPr>
          <w:trHeight w:val="474"/>
        </w:trPr>
        <w:tc>
          <w:tcPr>
            <w:tcW w:w="201" w:type="pct"/>
          </w:tcPr>
          <w:p w14:paraId="21005BF0" w14:textId="558B92F6" w:rsidR="00517E8E" w:rsidRPr="0001586A" w:rsidRDefault="00517E8E" w:rsidP="001956FA">
            <w:pPr>
              <w:pStyle w:val="ListParagraph"/>
              <w:numPr>
                <w:ilvl w:val="0"/>
                <w:numId w:val="35"/>
              </w:numPr>
              <w:spacing w:after="120" w:line="276" w:lineRule="auto"/>
              <w:ind w:right="57"/>
              <w:jc w:val="left"/>
              <w:rPr>
                <w:rFonts w:cs="Arial"/>
              </w:rPr>
            </w:pPr>
          </w:p>
        </w:tc>
        <w:tc>
          <w:tcPr>
            <w:tcW w:w="271" w:type="pct"/>
          </w:tcPr>
          <w:p w14:paraId="25D3C368" w14:textId="77777777" w:rsidR="00517E8E" w:rsidRPr="00E35D98" w:rsidRDefault="00517E8E" w:rsidP="001956FA">
            <w:pPr>
              <w:pStyle w:val="ListParagraph"/>
              <w:numPr>
                <w:ilvl w:val="0"/>
                <w:numId w:val="11"/>
              </w:numPr>
              <w:spacing w:after="120" w:line="276" w:lineRule="auto"/>
              <w:ind w:right="57"/>
              <w:jc w:val="left"/>
              <w:rPr>
                <w:rFonts w:cs="Arial"/>
              </w:rPr>
            </w:pPr>
          </w:p>
        </w:tc>
        <w:tc>
          <w:tcPr>
            <w:tcW w:w="4528" w:type="pct"/>
          </w:tcPr>
          <w:p w14:paraId="47FC2F9E" w14:textId="783512C3" w:rsidR="00CE2640" w:rsidRDefault="00517E8E" w:rsidP="001956FA">
            <w:pPr>
              <w:tabs>
                <w:tab w:val="left" w:pos="454"/>
              </w:tabs>
              <w:spacing w:line="276" w:lineRule="auto"/>
              <w:ind w:right="57"/>
              <w:rPr>
                <w:rFonts w:cs="Arial"/>
              </w:rPr>
            </w:pPr>
            <w:r w:rsidRPr="00CE2640">
              <w:rPr>
                <w:rFonts w:cs="Arial"/>
                <w:b/>
                <w:sz w:val="12"/>
              </w:rPr>
              <w:t>default selected if ‘</w:t>
            </w:r>
            <w:r w:rsidR="00CE2640">
              <w:rPr>
                <w:rFonts w:cs="Arial"/>
                <w:b/>
                <w:sz w:val="12"/>
              </w:rPr>
              <w:t>I</w:t>
            </w:r>
            <w:r w:rsidRPr="00CE2640">
              <w:rPr>
                <w:rFonts w:cs="Arial"/>
                <w:b/>
                <w:sz w:val="12"/>
              </w:rPr>
              <w:t xml:space="preserve">nterim </w:t>
            </w:r>
            <w:r w:rsidR="00CE2640">
              <w:rPr>
                <w:rFonts w:cs="Arial"/>
                <w:b/>
                <w:sz w:val="12"/>
              </w:rPr>
              <w:t>A</w:t>
            </w:r>
            <w:r w:rsidRPr="00CE2640">
              <w:rPr>
                <w:rFonts w:cs="Arial"/>
                <w:b/>
                <w:sz w:val="12"/>
              </w:rPr>
              <w:t xml:space="preserve">ttachment </w:t>
            </w:r>
            <w:r w:rsidR="00CE2640">
              <w:rPr>
                <w:rFonts w:cs="Arial"/>
                <w:b/>
                <w:sz w:val="12"/>
              </w:rPr>
              <w:t>O</w:t>
            </w:r>
            <w:r w:rsidRPr="00CE2640">
              <w:rPr>
                <w:rFonts w:cs="Arial"/>
                <w:b/>
                <w:sz w:val="12"/>
              </w:rPr>
              <w:t xml:space="preserve">rder’ selected </w:t>
            </w:r>
            <w:r w:rsidRPr="00517E8E">
              <w:rPr>
                <w:rFonts w:cs="Arial"/>
              </w:rPr>
              <w:t xml:space="preserve"> </w:t>
            </w:r>
          </w:p>
          <w:p w14:paraId="30BB9B23" w14:textId="16DF3487" w:rsidR="00517E8E" w:rsidRPr="00517E8E" w:rsidRDefault="00517E8E" w:rsidP="001956FA">
            <w:pPr>
              <w:tabs>
                <w:tab w:val="left" w:pos="454"/>
              </w:tabs>
              <w:spacing w:after="120" w:line="276" w:lineRule="auto"/>
              <w:ind w:right="57"/>
              <w:rPr>
                <w:rFonts w:cs="Arial"/>
              </w:rPr>
            </w:pPr>
            <w:r w:rsidRPr="00517E8E">
              <w:rPr>
                <w:rFonts w:cs="Arial"/>
              </w:rPr>
              <w:t xml:space="preserve">Pursuant to section 24 of the </w:t>
            </w:r>
            <w:r w:rsidRPr="00517E8E">
              <w:rPr>
                <w:rFonts w:cs="Arial"/>
                <w:i/>
              </w:rPr>
              <w:t xml:space="preserve">Intervention Orders (Prevention of Abuse) Act </w:t>
            </w:r>
            <w:r w:rsidRPr="00CE2640">
              <w:rPr>
                <w:rFonts w:cs="Arial"/>
                <w:i/>
              </w:rPr>
              <w:t>2009</w:t>
            </w:r>
            <w:r w:rsidRPr="00517E8E">
              <w:rPr>
                <w:rFonts w:cs="Arial"/>
              </w:rPr>
              <w:t xml:space="preserve">, that money </w:t>
            </w:r>
            <w:r w:rsidRPr="00D8733F">
              <w:rPr>
                <w:rFonts w:cs="Arial"/>
                <w:iCs/>
              </w:rPr>
              <w:t>owing</w:t>
            </w:r>
            <w:r w:rsidR="001E5909" w:rsidRPr="00D8733F">
              <w:rPr>
                <w:rFonts w:cs="Arial"/>
                <w:iCs/>
              </w:rPr>
              <w:t xml:space="preserve"> or </w:t>
            </w:r>
            <w:r w:rsidRPr="00D8733F">
              <w:rPr>
                <w:rFonts w:cs="Arial"/>
                <w:iCs/>
              </w:rPr>
              <w:t>accruing</w:t>
            </w:r>
            <w:r w:rsidRPr="00517E8E">
              <w:rPr>
                <w:rFonts w:cs="Arial"/>
              </w:rPr>
              <w:t xml:space="preserve"> by </w:t>
            </w:r>
            <w:r w:rsidR="00AF70CD" w:rsidRPr="00AF70CD">
              <w:rPr>
                <w:rFonts w:cs="Arial"/>
                <w:iCs/>
              </w:rPr>
              <w:t>[</w:t>
            </w:r>
            <w:r w:rsidRPr="00517E8E">
              <w:rPr>
                <w:rFonts w:cs="Arial"/>
                <w:i/>
                <w:iCs/>
              </w:rPr>
              <w:t>third person</w:t>
            </w:r>
            <w:r w:rsidR="00AF70CD" w:rsidRPr="00AF70CD">
              <w:rPr>
                <w:rFonts w:cs="Arial"/>
                <w:iCs/>
              </w:rPr>
              <w:t>]</w:t>
            </w:r>
            <w:r w:rsidRPr="00517E8E">
              <w:rPr>
                <w:rFonts w:cs="Arial"/>
              </w:rPr>
              <w:t xml:space="preserve"> to the </w:t>
            </w:r>
            <w:r w:rsidR="00E07DA0">
              <w:rPr>
                <w:rFonts w:cs="Arial"/>
              </w:rPr>
              <w:t>Respondent</w:t>
            </w:r>
            <w:r w:rsidRPr="00517E8E">
              <w:rPr>
                <w:rFonts w:cs="Arial"/>
              </w:rPr>
              <w:t xml:space="preserve"> </w:t>
            </w:r>
            <w:r w:rsidR="006F1367">
              <w:rPr>
                <w:rFonts w:cs="Arial"/>
              </w:rPr>
              <w:t xml:space="preserve">or </w:t>
            </w:r>
            <w:r w:rsidR="006F1367" w:rsidRPr="00CE2640">
              <w:rPr>
                <w:rFonts w:cs="Arial"/>
              </w:rPr>
              <w:t xml:space="preserve">of the </w:t>
            </w:r>
            <w:r w:rsidR="00E07DA0">
              <w:rPr>
                <w:rFonts w:cs="Arial"/>
              </w:rPr>
              <w:t>Respondent</w:t>
            </w:r>
            <w:r w:rsidR="006F1367" w:rsidRPr="00CE2640">
              <w:rPr>
                <w:rFonts w:cs="Arial"/>
              </w:rPr>
              <w:t xml:space="preserve"> in the hands of </w:t>
            </w:r>
            <w:r w:rsidR="006F1367" w:rsidRPr="00AF70CD">
              <w:rPr>
                <w:rFonts w:cs="Arial"/>
              </w:rPr>
              <w:t>[</w:t>
            </w:r>
            <w:r w:rsidR="006F1367" w:rsidRPr="00CE2640">
              <w:rPr>
                <w:rFonts w:cs="Arial"/>
                <w:i/>
              </w:rPr>
              <w:t>third p</w:t>
            </w:r>
            <w:r w:rsidR="007972EC">
              <w:rPr>
                <w:rFonts w:cs="Arial"/>
                <w:i/>
              </w:rPr>
              <w:t>erson</w:t>
            </w:r>
            <w:r w:rsidR="006F1367" w:rsidRPr="00AF70CD">
              <w:rPr>
                <w:rFonts w:cs="Arial"/>
              </w:rPr>
              <w:t>]</w:t>
            </w:r>
            <w:r w:rsidR="006F1367" w:rsidRPr="00CE2640">
              <w:rPr>
                <w:rFonts w:cs="Arial"/>
              </w:rPr>
              <w:t xml:space="preserve"> (includ</w:t>
            </w:r>
            <w:r w:rsidR="006F1367">
              <w:rPr>
                <w:rFonts w:cs="Arial"/>
              </w:rPr>
              <w:t>ing</w:t>
            </w:r>
            <w:r w:rsidR="006F1367" w:rsidRPr="00CE2640">
              <w:rPr>
                <w:rFonts w:cs="Arial"/>
              </w:rPr>
              <w:t xml:space="preserve"> money in an ADI account)</w:t>
            </w:r>
            <w:r w:rsidR="00041E21">
              <w:rPr>
                <w:rFonts w:cs="Arial"/>
              </w:rPr>
              <w:t xml:space="preserve"> </w:t>
            </w:r>
            <w:r w:rsidRPr="00517E8E">
              <w:rPr>
                <w:rFonts w:cs="Arial"/>
              </w:rPr>
              <w:t xml:space="preserve">be retained until further </w:t>
            </w:r>
            <w:r w:rsidR="00CE2640">
              <w:rPr>
                <w:rFonts w:cs="Arial"/>
              </w:rPr>
              <w:t>C</w:t>
            </w:r>
            <w:r w:rsidRPr="00517E8E">
              <w:rPr>
                <w:rFonts w:cs="Arial"/>
              </w:rPr>
              <w:t xml:space="preserve">ourt </w:t>
            </w:r>
            <w:r w:rsidR="00CE2640">
              <w:rPr>
                <w:rFonts w:cs="Arial"/>
              </w:rPr>
              <w:t>O</w:t>
            </w:r>
            <w:r w:rsidRPr="00517E8E">
              <w:rPr>
                <w:rFonts w:cs="Arial"/>
              </w:rPr>
              <w:t>rder.</w:t>
            </w:r>
          </w:p>
        </w:tc>
      </w:tr>
      <w:tr w:rsidR="00517E8E" w:rsidRPr="009C4DB2" w14:paraId="2C8A13DE" w14:textId="77777777" w:rsidTr="0001586A">
        <w:trPr>
          <w:trHeight w:val="966"/>
        </w:trPr>
        <w:tc>
          <w:tcPr>
            <w:tcW w:w="201" w:type="pct"/>
          </w:tcPr>
          <w:p w14:paraId="09CFA676" w14:textId="6691CF67" w:rsidR="00517E8E" w:rsidRPr="0001586A" w:rsidRDefault="00517E8E" w:rsidP="001956FA">
            <w:pPr>
              <w:pStyle w:val="ListParagraph"/>
              <w:numPr>
                <w:ilvl w:val="0"/>
                <w:numId w:val="35"/>
              </w:numPr>
              <w:spacing w:after="120" w:line="276" w:lineRule="auto"/>
              <w:ind w:right="57"/>
              <w:jc w:val="left"/>
              <w:rPr>
                <w:rFonts w:cs="Arial"/>
              </w:rPr>
            </w:pPr>
          </w:p>
        </w:tc>
        <w:tc>
          <w:tcPr>
            <w:tcW w:w="271" w:type="pct"/>
          </w:tcPr>
          <w:p w14:paraId="7E31A939" w14:textId="77777777" w:rsidR="00517E8E" w:rsidRPr="00E35D98" w:rsidRDefault="00517E8E" w:rsidP="001956FA">
            <w:pPr>
              <w:pStyle w:val="ListParagraph"/>
              <w:numPr>
                <w:ilvl w:val="0"/>
                <w:numId w:val="11"/>
              </w:numPr>
              <w:spacing w:after="120" w:line="276" w:lineRule="auto"/>
              <w:ind w:right="57"/>
              <w:jc w:val="left"/>
              <w:rPr>
                <w:rFonts w:cs="Arial"/>
              </w:rPr>
            </w:pPr>
          </w:p>
        </w:tc>
        <w:tc>
          <w:tcPr>
            <w:tcW w:w="4528" w:type="pct"/>
          </w:tcPr>
          <w:p w14:paraId="5235DDED" w14:textId="0BEECC74" w:rsidR="00CE2640" w:rsidRDefault="00517E8E" w:rsidP="001956FA">
            <w:pPr>
              <w:spacing w:line="276" w:lineRule="auto"/>
              <w:ind w:left="34" w:right="57" w:hanging="6"/>
              <w:jc w:val="left"/>
              <w:rPr>
                <w:rFonts w:cs="Arial"/>
              </w:rPr>
            </w:pPr>
            <w:r w:rsidRPr="00CE2640">
              <w:rPr>
                <w:rFonts w:cs="Arial"/>
                <w:b/>
                <w:sz w:val="12"/>
              </w:rPr>
              <w:t>default selected if ‘</w:t>
            </w:r>
            <w:r w:rsidR="00CE2640">
              <w:rPr>
                <w:rFonts w:cs="Arial"/>
                <w:b/>
                <w:sz w:val="12"/>
              </w:rPr>
              <w:t>F</w:t>
            </w:r>
            <w:r w:rsidRPr="00CE2640">
              <w:rPr>
                <w:rFonts w:cs="Arial"/>
                <w:b/>
                <w:sz w:val="12"/>
              </w:rPr>
              <w:t xml:space="preserve">inal </w:t>
            </w:r>
            <w:r w:rsidR="00CE2640">
              <w:rPr>
                <w:rFonts w:cs="Arial"/>
                <w:b/>
                <w:sz w:val="12"/>
              </w:rPr>
              <w:t>A</w:t>
            </w:r>
            <w:r w:rsidRPr="00CE2640">
              <w:rPr>
                <w:rFonts w:cs="Arial"/>
                <w:b/>
                <w:sz w:val="12"/>
              </w:rPr>
              <w:t xml:space="preserve">ttachment </w:t>
            </w:r>
            <w:r w:rsidR="00CE2640">
              <w:rPr>
                <w:rFonts w:cs="Arial"/>
                <w:b/>
                <w:sz w:val="12"/>
              </w:rPr>
              <w:t>O</w:t>
            </w:r>
            <w:r w:rsidRPr="00CE2640">
              <w:rPr>
                <w:rFonts w:cs="Arial"/>
                <w:b/>
                <w:sz w:val="12"/>
              </w:rPr>
              <w:t xml:space="preserve">rder’ selected </w:t>
            </w:r>
            <w:r w:rsidRPr="00517E8E">
              <w:rPr>
                <w:rFonts w:cs="Arial"/>
              </w:rPr>
              <w:t xml:space="preserve"> </w:t>
            </w:r>
          </w:p>
          <w:p w14:paraId="080C124F" w14:textId="4AB9DAB9" w:rsidR="00517E8E" w:rsidRPr="00CE2640" w:rsidRDefault="00517E8E" w:rsidP="001956FA">
            <w:pPr>
              <w:spacing w:after="120" w:line="276" w:lineRule="auto"/>
              <w:ind w:left="34" w:right="57" w:hanging="6"/>
              <w:jc w:val="left"/>
              <w:rPr>
                <w:rFonts w:cs="Arial"/>
              </w:rPr>
            </w:pPr>
            <w:r w:rsidRPr="00517E8E">
              <w:rPr>
                <w:rFonts w:cs="Arial"/>
              </w:rPr>
              <w:t xml:space="preserve">Pursuant to section 24 of the </w:t>
            </w:r>
            <w:r w:rsidRPr="00CE2640">
              <w:rPr>
                <w:rFonts w:cs="Arial"/>
                <w:i/>
              </w:rPr>
              <w:t>Intervention Orders (Prevention of Abuse) Act 2009</w:t>
            </w:r>
            <w:r w:rsidRPr="00517E8E">
              <w:rPr>
                <w:rFonts w:cs="Arial"/>
              </w:rPr>
              <w:t>, that money</w:t>
            </w:r>
            <w:r w:rsidR="006F1367">
              <w:rPr>
                <w:rFonts w:cs="Arial"/>
              </w:rPr>
              <w:t xml:space="preserve"> </w:t>
            </w:r>
            <w:r w:rsidR="007972EC" w:rsidRPr="00BF4140">
              <w:rPr>
                <w:rFonts w:cs="Arial"/>
                <w:iCs/>
              </w:rPr>
              <w:t>owing or accruing</w:t>
            </w:r>
            <w:r w:rsidR="007972EC" w:rsidRPr="00517E8E">
              <w:rPr>
                <w:rFonts w:cs="Arial"/>
              </w:rPr>
              <w:t xml:space="preserve"> </w:t>
            </w:r>
            <w:r w:rsidRPr="00CE2640">
              <w:rPr>
                <w:rFonts w:cs="Arial"/>
              </w:rPr>
              <w:t xml:space="preserve">to the </w:t>
            </w:r>
            <w:r w:rsidR="00E07DA0">
              <w:rPr>
                <w:rFonts w:cs="Arial"/>
              </w:rPr>
              <w:t>Respondent</w:t>
            </w:r>
            <w:r w:rsidRPr="00CE2640">
              <w:rPr>
                <w:rFonts w:cs="Arial"/>
              </w:rPr>
              <w:t xml:space="preserve"> from </w:t>
            </w:r>
            <w:r w:rsidR="00AF70CD" w:rsidRPr="00AF70CD">
              <w:rPr>
                <w:rFonts w:cs="Arial"/>
              </w:rPr>
              <w:t>[</w:t>
            </w:r>
            <w:r w:rsidRPr="00CE2640">
              <w:rPr>
                <w:rFonts w:cs="Arial"/>
                <w:i/>
              </w:rPr>
              <w:t>third p</w:t>
            </w:r>
            <w:r w:rsidR="007972EC">
              <w:rPr>
                <w:rFonts w:cs="Arial"/>
                <w:i/>
              </w:rPr>
              <w:t>erson</w:t>
            </w:r>
            <w:r w:rsidR="00AF70CD" w:rsidRPr="00AF70CD">
              <w:rPr>
                <w:rFonts w:cs="Arial"/>
              </w:rPr>
              <w:t>]</w:t>
            </w:r>
            <w:r w:rsidR="006F1367">
              <w:rPr>
                <w:rFonts w:cs="Arial"/>
              </w:rPr>
              <w:t xml:space="preserve"> or </w:t>
            </w:r>
            <w:r w:rsidRPr="00CE2640">
              <w:rPr>
                <w:rFonts w:cs="Arial"/>
              </w:rPr>
              <w:t xml:space="preserve">of the </w:t>
            </w:r>
            <w:r w:rsidR="00E07DA0">
              <w:rPr>
                <w:rFonts w:cs="Arial"/>
              </w:rPr>
              <w:t>Respondent</w:t>
            </w:r>
            <w:r w:rsidRPr="00CE2640">
              <w:rPr>
                <w:rFonts w:cs="Arial"/>
              </w:rPr>
              <w:t xml:space="preserve"> in the hands of </w:t>
            </w:r>
            <w:r w:rsidR="00AF70CD" w:rsidRPr="00AF70CD">
              <w:rPr>
                <w:rFonts w:cs="Arial"/>
              </w:rPr>
              <w:t>[</w:t>
            </w:r>
            <w:r w:rsidRPr="00CE2640">
              <w:rPr>
                <w:rFonts w:cs="Arial"/>
                <w:i/>
              </w:rPr>
              <w:t>third p</w:t>
            </w:r>
            <w:r w:rsidR="007972EC">
              <w:rPr>
                <w:rFonts w:cs="Arial"/>
                <w:i/>
              </w:rPr>
              <w:t>erson</w:t>
            </w:r>
            <w:r w:rsidR="00AF70CD" w:rsidRPr="00AF70CD">
              <w:rPr>
                <w:rFonts w:cs="Arial"/>
              </w:rPr>
              <w:t>]</w:t>
            </w:r>
            <w:r w:rsidRPr="00CE2640">
              <w:rPr>
                <w:rFonts w:cs="Arial"/>
              </w:rPr>
              <w:t xml:space="preserve"> (includ</w:t>
            </w:r>
            <w:r w:rsidR="006F1367">
              <w:rPr>
                <w:rFonts w:cs="Arial"/>
              </w:rPr>
              <w:t>ing</w:t>
            </w:r>
            <w:r w:rsidRPr="00CE2640">
              <w:rPr>
                <w:rFonts w:cs="Arial"/>
              </w:rPr>
              <w:t xml:space="preserve"> money in an ADI account)</w:t>
            </w:r>
            <w:r w:rsidR="006F1367">
              <w:rPr>
                <w:rFonts w:cs="Arial"/>
              </w:rPr>
              <w:t xml:space="preserve"> </w:t>
            </w:r>
            <w:r w:rsidRPr="00CE2640">
              <w:rPr>
                <w:rFonts w:cs="Arial"/>
              </w:rPr>
              <w:t>be paid</w:t>
            </w:r>
          </w:p>
          <w:p w14:paraId="52271D51" w14:textId="02A5651D" w:rsidR="00517E8E" w:rsidRPr="00CE2640" w:rsidRDefault="00517E8E" w:rsidP="001956FA">
            <w:pPr>
              <w:pStyle w:val="ListParagraph"/>
              <w:numPr>
                <w:ilvl w:val="0"/>
                <w:numId w:val="14"/>
              </w:numPr>
              <w:spacing w:after="120" w:line="276" w:lineRule="auto"/>
              <w:ind w:right="57"/>
              <w:contextualSpacing w:val="0"/>
              <w:jc w:val="left"/>
              <w:rPr>
                <w:rFonts w:cs="Arial"/>
              </w:rPr>
            </w:pPr>
            <w:r w:rsidRPr="00CE2640">
              <w:rPr>
                <w:rFonts w:cs="Arial"/>
              </w:rPr>
              <w:t xml:space="preserve">to satisfy a debt owed by the </w:t>
            </w:r>
            <w:r w:rsidR="00E07DA0">
              <w:rPr>
                <w:rFonts w:cs="Arial"/>
              </w:rPr>
              <w:t>Respondent</w:t>
            </w:r>
            <w:r w:rsidRPr="00CE2640">
              <w:rPr>
                <w:rFonts w:cs="Arial"/>
              </w:rPr>
              <w:t xml:space="preserve">, namely </w:t>
            </w:r>
            <w:r w:rsidR="00AF70CD" w:rsidRPr="00AF70CD">
              <w:rPr>
                <w:rFonts w:cs="Arial"/>
              </w:rPr>
              <w:t>[</w:t>
            </w:r>
            <w:r w:rsidRPr="00CE2640">
              <w:rPr>
                <w:rFonts w:cs="Arial"/>
                <w:i/>
              </w:rPr>
              <w:t>description</w:t>
            </w:r>
            <w:r w:rsidR="00AF70CD" w:rsidRPr="00AF70CD">
              <w:rPr>
                <w:rFonts w:cs="Arial"/>
              </w:rPr>
              <w:t>]</w:t>
            </w:r>
          </w:p>
          <w:p w14:paraId="419C843E" w14:textId="03548240" w:rsidR="00517E8E" w:rsidRPr="00CE2640" w:rsidRDefault="00517E8E" w:rsidP="001956FA">
            <w:pPr>
              <w:pStyle w:val="ListParagraph"/>
              <w:numPr>
                <w:ilvl w:val="0"/>
                <w:numId w:val="14"/>
              </w:numPr>
              <w:spacing w:after="120" w:line="276" w:lineRule="auto"/>
              <w:ind w:right="57"/>
              <w:jc w:val="left"/>
              <w:rPr>
                <w:rFonts w:cs="Arial"/>
              </w:rPr>
            </w:pPr>
            <w:r w:rsidRPr="00CE2640">
              <w:rPr>
                <w:rFonts w:cs="Arial"/>
              </w:rPr>
              <w:t xml:space="preserve">for the benefit of the </w:t>
            </w:r>
            <w:r w:rsidR="00E07DA0">
              <w:rPr>
                <w:rFonts w:cs="Arial"/>
              </w:rPr>
              <w:t>Respondent</w:t>
            </w:r>
            <w:r w:rsidRPr="00CE2640">
              <w:rPr>
                <w:rFonts w:cs="Arial"/>
              </w:rPr>
              <w:t>’s</w:t>
            </w:r>
            <w:r w:rsidR="00CE2640">
              <w:rPr>
                <w:rFonts w:cs="Arial"/>
              </w:rPr>
              <w:t xml:space="preserve"> family members</w:t>
            </w:r>
            <w:r w:rsidRPr="00CE2640">
              <w:rPr>
                <w:rFonts w:cs="Arial"/>
              </w:rPr>
              <w:t xml:space="preserve">, namely </w:t>
            </w:r>
            <w:r w:rsidR="00AF70CD" w:rsidRPr="00AF70CD">
              <w:rPr>
                <w:rFonts w:cs="Arial"/>
              </w:rPr>
              <w:t>[</w:t>
            </w:r>
            <w:r w:rsidRPr="00CE2640">
              <w:rPr>
                <w:rFonts w:cs="Arial"/>
                <w:i/>
              </w:rPr>
              <w:t>name</w:t>
            </w:r>
            <w:r w:rsidR="00AF70CD" w:rsidRPr="00AF70CD">
              <w:rPr>
                <w:rFonts w:cs="Arial"/>
              </w:rPr>
              <w:t>[</w:t>
            </w:r>
            <w:r w:rsidRPr="00CE2640">
              <w:rPr>
                <w:rFonts w:cs="Arial"/>
                <w:i/>
              </w:rPr>
              <w:t>s</w:t>
            </w:r>
            <w:r w:rsidR="00AF70CD" w:rsidRPr="00AF70CD">
              <w:rPr>
                <w:rFonts w:cs="Arial"/>
              </w:rPr>
              <w:t>]]</w:t>
            </w:r>
          </w:p>
        </w:tc>
      </w:tr>
      <w:tr w:rsidR="00517E8E" w:rsidRPr="009C4DB2" w14:paraId="714D237B" w14:textId="77777777" w:rsidTr="0001586A">
        <w:trPr>
          <w:trHeight w:val="678"/>
        </w:trPr>
        <w:tc>
          <w:tcPr>
            <w:tcW w:w="201" w:type="pct"/>
          </w:tcPr>
          <w:p w14:paraId="48290137" w14:textId="02CE9776" w:rsidR="00517E8E" w:rsidRPr="0001586A" w:rsidRDefault="00517E8E" w:rsidP="001956FA">
            <w:pPr>
              <w:pStyle w:val="ListParagraph"/>
              <w:numPr>
                <w:ilvl w:val="0"/>
                <w:numId w:val="35"/>
              </w:numPr>
              <w:spacing w:after="120" w:line="276" w:lineRule="auto"/>
              <w:ind w:right="57"/>
              <w:jc w:val="left"/>
              <w:rPr>
                <w:rFonts w:cs="Arial"/>
              </w:rPr>
            </w:pPr>
          </w:p>
        </w:tc>
        <w:tc>
          <w:tcPr>
            <w:tcW w:w="271" w:type="pct"/>
          </w:tcPr>
          <w:p w14:paraId="68208574" w14:textId="77777777" w:rsidR="00517E8E" w:rsidRPr="00E35D98" w:rsidRDefault="00517E8E" w:rsidP="001956FA">
            <w:pPr>
              <w:pStyle w:val="ListParagraph"/>
              <w:numPr>
                <w:ilvl w:val="0"/>
                <w:numId w:val="11"/>
              </w:numPr>
              <w:spacing w:after="120" w:line="276" w:lineRule="auto"/>
              <w:ind w:right="57"/>
              <w:jc w:val="left"/>
              <w:rPr>
                <w:rFonts w:cs="Arial"/>
              </w:rPr>
            </w:pPr>
          </w:p>
        </w:tc>
        <w:tc>
          <w:tcPr>
            <w:tcW w:w="4528" w:type="pct"/>
          </w:tcPr>
          <w:p w14:paraId="42AC9140" w14:textId="141DF53A" w:rsidR="00517E8E" w:rsidRPr="00517E8E" w:rsidRDefault="00517E8E" w:rsidP="001956FA">
            <w:pPr>
              <w:tabs>
                <w:tab w:val="left" w:pos="454"/>
              </w:tabs>
              <w:spacing w:after="120" w:line="276" w:lineRule="auto"/>
              <w:ind w:right="57"/>
              <w:rPr>
                <w:rFonts w:cs="Arial"/>
              </w:rPr>
            </w:pPr>
            <w:r w:rsidRPr="00517E8E">
              <w:rPr>
                <w:rFonts w:cs="Arial"/>
                <w:iCs/>
              </w:rPr>
              <w:t xml:space="preserve">Pursuant to </w:t>
            </w:r>
            <w:r w:rsidRPr="00517E8E">
              <w:rPr>
                <w:rFonts w:cs="Arial"/>
              </w:rPr>
              <w:t xml:space="preserve">section 24 of the </w:t>
            </w:r>
            <w:r w:rsidRPr="00517E8E">
              <w:rPr>
                <w:rFonts w:cs="Arial"/>
                <w:i/>
              </w:rPr>
              <w:t xml:space="preserve">Intervention Orders (Prevention of Abuse) Act </w:t>
            </w:r>
            <w:r w:rsidRPr="00517E8E">
              <w:rPr>
                <w:rFonts w:cs="Arial"/>
              </w:rPr>
              <w:t xml:space="preserve">2009, </w:t>
            </w:r>
            <w:r w:rsidR="00AF70CD" w:rsidRPr="00AF70CD">
              <w:rPr>
                <w:rFonts w:cs="Arial"/>
                <w:iCs/>
              </w:rPr>
              <w:t>[</w:t>
            </w:r>
            <w:r w:rsidRPr="00517E8E">
              <w:rPr>
                <w:rFonts w:cs="Arial"/>
                <w:i/>
                <w:iCs/>
              </w:rPr>
              <w:t>name</w:t>
            </w:r>
            <w:r w:rsidR="00AF70CD" w:rsidRPr="00AF70CD">
              <w:rPr>
                <w:rFonts w:cs="Arial"/>
                <w:iCs/>
              </w:rPr>
              <w:t>]</w:t>
            </w:r>
            <w:r w:rsidRPr="00517E8E">
              <w:rPr>
                <w:rFonts w:cs="Arial"/>
              </w:rPr>
              <w:t xml:space="preserve"> may retain from the money subject to </w:t>
            </w:r>
            <w:r w:rsidR="00AF70CD" w:rsidRPr="00AF70CD">
              <w:rPr>
                <w:rFonts w:cs="Arial"/>
              </w:rPr>
              <w:t>this order</w:t>
            </w:r>
            <w:r w:rsidRPr="00517E8E">
              <w:rPr>
                <w:rFonts w:cs="Arial"/>
              </w:rPr>
              <w:t xml:space="preserve"> a reasonable sum, namely </w:t>
            </w:r>
            <w:r w:rsidR="00AF70CD" w:rsidRPr="00AF70CD">
              <w:rPr>
                <w:rFonts w:cs="Arial"/>
                <w:iCs/>
              </w:rPr>
              <w:t>[</w:t>
            </w:r>
            <w:r w:rsidRPr="00517E8E">
              <w:rPr>
                <w:rFonts w:cs="Arial"/>
                <w:i/>
                <w:iCs/>
              </w:rPr>
              <w:t>$</w:t>
            </w:r>
            <w:r w:rsidR="00AF70CD" w:rsidRPr="00AF70CD">
              <w:rPr>
                <w:rFonts w:cs="Arial"/>
                <w:iCs/>
              </w:rPr>
              <w:t>]</w:t>
            </w:r>
            <w:r w:rsidRPr="00517E8E">
              <w:rPr>
                <w:rFonts w:cs="Arial"/>
                <w:iCs/>
              </w:rPr>
              <w:t xml:space="preserve"> </w:t>
            </w:r>
            <w:r w:rsidRPr="00517E8E">
              <w:rPr>
                <w:rFonts w:cs="Arial"/>
              </w:rPr>
              <w:t xml:space="preserve">as compensation for their </w:t>
            </w:r>
            <w:r w:rsidR="00FB63C7">
              <w:rPr>
                <w:rFonts w:cs="Arial"/>
              </w:rPr>
              <w:t xml:space="preserve">expenses in complying with </w:t>
            </w:r>
            <w:r w:rsidR="00AF70CD" w:rsidRPr="00AF70CD">
              <w:rPr>
                <w:rFonts w:cs="Arial"/>
              </w:rPr>
              <w:t>the order</w:t>
            </w:r>
            <w:r w:rsidRPr="00517E8E">
              <w:rPr>
                <w:rFonts w:cs="Arial"/>
              </w:rPr>
              <w:t>.</w:t>
            </w:r>
          </w:p>
        </w:tc>
      </w:tr>
      <w:tr w:rsidR="00517E8E" w:rsidRPr="009C4DB2" w14:paraId="0EA74B50" w14:textId="77777777" w:rsidTr="0001586A">
        <w:trPr>
          <w:trHeight w:val="405"/>
        </w:trPr>
        <w:tc>
          <w:tcPr>
            <w:tcW w:w="201" w:type="pct"/>
          </w:tcPr>
          <w:p w14:paraId="375720B7" w14:textId="4A9532B4" w:rsidR="00517E8E" w:rsidRPr="0001586A" w:rsidRDefault="00517E8E" w:rsidP="001956FA">
            <w:pPr>
              <w:pStyle w:val="ListParagraph"/>
              <w:numPr>
                <w:ilvl w:val="0"/>
                <w:numId w:val="35"/>
              </w:numPr>
              <w:spacing w:after="120" w:line="276" w:lineRule="auto"/>
              <w:ind w:right="57"/>
              <w:jc w:val="left"/>
              <w:rPr>
                <w:rFonts w:cs="Arial"/>
              </w:rPr>
            </w:pPr>
          </w:p>
        </w:tc>
        <w:tc>
          <w:tcPr>
            <w:tcW w:w="271" w:type="pct"/>
          </w:tcPr>
          <w:p w14:paraId="248EF036" w14:textId="77777777" w:rsidR="00517E8E" w:rsidRPr="00E35D98" w:rsidRDefault="00517E8E" w:rsidP="001956FA">
            <w:pPr>
              <w:pStyle w:val="ListParagraph"/>
              <w:numPr>
                <w:ilvl w:val="0"/>
                <w:numId w:val="11"/>
              </w:numPr>
              <w:spacing w:after="120" w:line="276" w:lineRule="auto"/>
              <w:ind w:right="57"/>
              <w:jc w:val="left"/>
              <w:rPr>
                <w:rFonts w:cs="Arial"/>
              </w:rPr>
            </w:pPr>
          </w:p>
        </w:tc>
        <w:tc>
          <w:tcPr>
            <w:tcW w:w="4528" w:type="pct"/>
          </w:tcPr>
          <w:p w14:paraId="1AA21864" w14:textId="4021A149" w:rsidR="00FB63C7" w:rsidRDefault="00517E8E" w:rsidP="001956FA">
            <w:pPr>
              <w:spacing w:line="276" w:lineRule="auto"/>
              <w:ind w:left="34" w:right="57" w:hanging="6"/>
              <w:jc w:val="left"/>
              <w:rPr>
                <w:rFonts w:cs="Arial"/>
              </w:rPr>
            </w:pPr>
            <w:r w:rsidRPr="00FB63C7">
              <w:rPr>
                <w:rFonts w:cs="Arial"/>
                <w:b/>
                <w:sz w:val="12"/>
              </w:rPr>
              <w:t>default selected if ‘</w:t>
            </w:r>
            <w:r w:rsidR="00FB63C7">
              <w:rPr>
                <w:rFonts w:cs="Arial"/>
                <w:b/>
                <w:sz w:val="12"/>
              </w:rPr>
              <w:t>T</w:t>
            </w:r>
            <w:r w:rsidRPr="00FB63C7">
              <w:rPr>
                <w:rFonts w:cs="Arial"/>
                <w:b/>
                <w:sz w:val="12"/>
              </w:rPr>
              <w:t xml:space="preserve">enancy </w:t>
            </w:r>
            <w:r w:rsidR="00FB63C7">
              <w:rPr>
                <w:rFonts w:cs="Arial"/>
                <w:b/>
                <w:sz w:val="12"/>
              </w:rPr>
              <w:t>O</w:t>
            </w:r>
            <w:r w:rsidRPr="00FB63C7">
              <w:rPr>
                <w:rFonts w:cs="Arial"/>
                <w:b/>
                <w:sz w:val="12"/>
              </w:rPr>
              <w:t xml:space="preserve">rder’ selected </w:t>
            </w:r>
          </w:p>
          <w:p w14:paraId="578E86D3" w14:textId="77777777" w:rsidR="00517E8E" w:rsidRPr="00FB63C7" w:rsidRDefault="00517E8E" w:rsidP="001956FA">
            <w:pPr>
              <w:spacing w:line="276" w:lineRule="auto"/>
              <w:ind w:left="34" w:right="57" w:hanging="6"/>
              <w:jc w:val="left"/>
              <w:rPr>
                <w:rFonts w:cs="Arial"/>
                <w:b/>
                <w:sz w:val="12"/>
              </w:rPr>
            </w:pPr>
            <w:r w:rsidRPr="00FB63C7">
              <w:rPr>
                <w:rFonts w:cs="Arial"/>
                <w:b/>
                <w:sz w:val="12"/>
              </w:rPr>
              <w:t xml:space="preserve">Pursuant to section 25 of the </w:t>
            </w:r>
            <w:r w:rsidRPr="00FB63C7">
              <w:rPr>
                <w:rFonts w:cs="Arial"/>
                <w:b/>
                <w:i/>
                <w:sz w:val="12"/>
              </w:rPr>
              <w:t>Intervention Orders (Prevention of Abuse) Act 2009</w:t>
            </w:r>
          </w:p>
          <w:p w14:paraId="11D725F8" w14:textId="1B5729B9" w:rsidR="00517E8E" w:rsidRPr="00FB63C7" w:rsidRDefault="00FB63C7" w:rsidP="001956FA">
            <w:pPr>
              <w:pStyle w:val="ListParagraph"/>
              <w:numPr>
                <w:ilvl w:val="0"/>
                <w:numId w:val="15"/>
              </w:numPr>
              <w:spacing w:after="120" w:line="276" w:lineRule="auto"/>
              <w:ind w:left="743" w:right="57" w:hanging="425"/>
              <w:contextualSpacing w:val="0"/>
              <w:jc w:val="left"/>
              <w:rPr>
                <w:rFonts w:cs="Arial"/>
              </w:rPr>
            </w:pPr>
            <w:r w:rsidRPr="00FB63C7">
              <w:rPr>
                <w:rFonts w:cs="Arial"/>
              </w:rPr>
              <w:t>The interest of the a</w:t>
            </w:r>
            <w:r w:rsidR="00517E8E" w:rsidRPr="00FB63C7">
              <w:rPr>
                <w:rFonts w:cs="Arial"/>
              </w:rPr>
              <w:t xml:space="preserve">ssignor </w:t>
            </w:r>
            <w:r w:rsidR="00AF70CD" w:rsidRPr="00AF70CD">
              <w:rPr>
                <w:rFonts w:cs="Arial"/>
              </w:rPr>
              <w:t>[</w:t>
            </w:r>
            <w:r w:rsidR="00517E8E" w:rsidRPr="00FB63C7">
              <w:rPr>
                <w:rFonts w:cs="Arial"/>
                <w:i/>
              </w:rPr>
              <w:t>name</w:t>
            </w:r>
            <w:r w:rsidR="00AF70CD" w:rsidRPr="00AF70CD">
              <w:rPr>
                <w:rFonts w:cs="Arial"/>
              </w:rPr>
              <w:t>]</w:t>
            </w:r>
            <w:r w:rsidR="00517E8E" w:rsidRPr="00FB63C7">
              <w:rPr>
                <w:rFonts w:cs="Arial"/>
              </w:rPr>
              <w:t xml:space="preserve"> in the tenancy at the premises at </w:t>
            </w:r>
            <w:r w:rsidR="00AF70CD" w:rsidRPr="00AF70CD">
              <w:rPr>
                <w:rFonts w:cs="Arial"/>
              </w:rPr>
              <w:t>[</w:t>
            </w:r>
            <w:r w:rsidR="00517E8E" w:rsidRPr="00FB63C7">
              <w:rPr>
                <w:rFonts w:cs="Arial"/>
                <w:i/>
              </w:rPr>
              <w:t>address</w:t>
            </w:r>
            <w:r w:rsidR="00AF70CD" w:rsidRPr="00AF70CD">
              <w:rPr>
                <w:rFonts w:cs="Arial"/>
              </w:rPr>
              <w:t>]</w:t>
            </w:r>
            <w:r w:rsidR="00517E8E" w:rsidRPr="00FB63C7">
              <w:rPr>
                <w:rFonts w:cs="Arial"/>
              </w:rPr>
              <w:t xml:space="preserve"> is assigned to the assignee, namely </w:t>
            </w:r>
            <w:r w:rsidR="00AF70CD" w:rsidRPr="00AF70CD">
              <w:rPr>
                <w:rFonts w:cs="Arial"/>
              </w:rPr>
              <w:t>[</w:t>
            </w:r>
            <w:r w:rsidR="00517E8E" w:rsidRPr="00FB63C7">
              <w:rPr>
                <w:rFonts w:cs="Arial"/>
                <w:i/>
              </w:rPr>
              <w:t>name</w:t>
            </w:r>
            <w:r w:rsidR="00AF70CD" w:rsidRPr="00AF70CD">
              <w:rPr>
                <w:rFonts w:cs="Arial"/>
              </w:rPr>
              <w:t>]</w:t>
            </w:r>
            <w:r w:rsidR="00517E8E" w:rsidRPr="00FB63C7">
              <w:rPr>
                <w:rFonts w:cs="Arial"/>
              </w:rPr>
              <w:t xml:space="preserve"> on </w:t>
            </w:r>
            <w:r w:rsidR="00AF70CD" w:rsidRPr="00AF70CD">
              <w:rPr>
                <w:rFonts w:cs="Arial"/>
              </w:rPr>
              <w:t>[</w:t>
            </w:r>
            <w:r w:rsidR="00517E8E" w:rsidRPr="00FB63C7">
              <w:rPr>
                <w:rFonts w:cs="Arial"/>
                <w:i/>
              </w:rPr>
              <w:t>date</w:t>
            </w:r>
            <w:r w:rsidR="00AF70CD" w:rsidRPr="00AF70CD">
              <w:rPr>
                <w:rFonts w:cs="Arial"/>
              </w:rPr>
              <w:t>]</w:t>
            </w:r>
            <w:r w:rsidR="00517E8E" w:rsidRPr="00FB63C7">
              <w:rPr>
                <w:rFonts w:cs="Arial"/>
              </w:rPr>
              <w:t xml:space="preserve"> and from </w:t>
            </w:r>
            <w:r w:rsidR="00AF70CD" w:rsidRPr="00AF70CD">
              <w:rPr>
                <w:rFonts w:cs="Arial"/>
              </w:rPr>
              <w:t>[</w:t>
            </w:r>
            <w:r w:rsidR="00517E8E" w:rsidRPr="00FB63C7">
              <w:rPr>
                <w:rFonts w:cs="Arial"/>
                <w:i/>
              </w:rPr>
              <w:t>date</w:t>
            </w:r>
            <w:r w:rsidR="00AF70CD" w:rsidRPr="00AF70CD">
              <w:rPr>
                <w:rFonts w:cs="Arial"/>
              </w:rPr>
              <w:t>]</w:t>
            </w:r>
            <w:r w:rsidR="00517E8E" w:rsidRPr="00FB63C7">
              <w:rPr>
                <w:rFonts w:cs="Arial"/>
              </w:rPr>
              <w:t xml:space="preserve"> </w:t>
            </w:r>
            <w:r w:rsidR="00AF70CD" w:rsidRPr="00AF70CD">
              <w:rPr>
                <w:rFonts w:cs="Arial"/>
              </w:rPr>
              <w:t>[</w:t>
            </w:r>
            <w:r w:rsidR="00517E8E" w:rsidRPr="00FB63C7">
              <w:rPr>
                <w:rFonts w:cs="Arial"/>
                <w:i/>
              </w:rPr>
              <w:t>assignee</w:t>
            </w:r>
            <w:r w:rsidR="00AF70CD" w:rsidRPr="00AF70CD">
              <w:rPr>
                <w:rFonts w:cs="Arial"/>
              </w:rPr>
              <w:t>]</w:t>
            </w:r>
            <w:r w:rsidR="00517E8E" w:rsidRPr="00FB63C7">
              <w:rPr>
                <w:rFonts w:cs="Arial"/>
              </w:rPr>
              <w:t xml:space="preserve"> is substituted from the </w:t>
            </w:r>
            <w:r w:rsidR="00AF70CD" w:rsidRPr="00AF70CD">
              <w:rPr>
                <w:rFonts w:cs="Arial"/>
              </w:rPr>
              <w:t>[</w:t>
            </w:r>
            <w:r w:rsidR="00517E8E" w:rsidRPr="00FB63C7">
              <w:rPr>
                <w:rFonts w:cs="Arial"/>
                <w:i/>
              </w:rPr>
              <w:t>assignor</w:t>
            </w:r>
            <w:r w:rsidR="00AF70CD" w:rsidRPr="00AF70CD">
              <w:rPr>
                <w:rFonts w:cs="Arial"/>
              </w:rPr>
              <w:t>]</w:t>
            </w:r>
            <w:r w:rsidR="00517E8E" w:rsidRPr="00FB63C7">
              <w:rPr>
                <w:rFonts w:cs="Arial"/>
              </w:rPr>
              <w:t xml:space="preserve"> as tenant under the </w:t>
            </w:r>
            <w:r w:rsidRPr="00FB63C7">
              <w:rPr>
                <w:rFonts w:cs="Arial"/>
              </w:rPr>
              <w:t>T</w:t>
            </w:r>
            <w:r w:rsidR="00517E8E" w:rsidRPr="00FB63C7">
              <w:rPr>
                <w:rFonts w:cs="Arial"/>
              </w:rPr>
              <w:t xml:space="preserve">enancy </w:t>
            </w:r>
            <w:r w:rsidRPr="00FB63C7">
              <w:rPr>
                <w:rFonts w:cs="Arial"/>
              </w:rPr>
              <w:t>A</w:t>
            </w:r>
            <w:r w:rsidR="00517E8E" w:rsidRPr="00FB63C7">
              <w:rPr>
                <w:rFonts w:cs="Arial"/>
              </w:rPr>
              <w:t>greement.</w:t>
            </w:r>
          </w:p>
          <w:p w14:paraId="05D8625B" w14:textId="77777777" w:rsidR="00517E8E" w:rsidRPr="00FB63C7" w:rsidRDefault="00517E8E" w:rsidP="001956FA">
            <w:pPr>
              <w:pStyle w:val="ListParagraph"/>
              <w:numPr>
                <w:ilvl w:val="0"/>
                <w:numId w:val="15"/>
              </w:numPr>
              <w:spacing w:after="120" w:line="276" w:lineRule="auto"/>
              <w:ind w:left="743" w:right="57" w:hanging="425"/>
              <w:contextualSpacing w:val="0"/>
              <w:jc w:val="left"/>
              <w:rPr>
                <w:rFonts w:cs="Arial"/>
              </w:rPr>
            </w:pPr>
            <w:r w:rsidRPr="00FB63C7">
              <w:rPr>
                <w:rFonts w:cs="Arial"/>
              </w:rPr>
              <w:t>The assignor remains responsible for the liabilities that accrued before the date of the assignee and the assignee is liable to indemnify the assignor for the liabilities incurred by the assignor for liabilities incurred by the assignor the landl</w:t>
            </w:r>
            <w:r w:rsidR="007F37EF">
              <w:rPr>
                <w:rFonts w:cs="Arial"/>
              </w:rPr>
              <w:t>ord because of a breach of the T</w:t>
            </w:r>
            <w:r w:rsidRPr="00FB63C7">
              <w:rPr>
                <w:rFonts w:cs="Arial"/>
              </w:rPr>
              <w:t xml:space="preserve">enancy </w:t>
            </w:r>
            <w:r w:rsidR="007F37EF">
              <w:rPr>
                <w:rFonts w:cs="Arial"/>
              </w:rPr>
              <w:t>A</w:t>
            </w:r>
            <w:r w:rsidRPr="00FB63C7">
              <w:rPr>
                <w:rFonts w:cs="Arial"/>
              </w:rPr>
              <w:t>greement by the assignee.</w:t>
            </w:r>
          </w:p>
          <w:p w14:paraId="5941E691" w14:textId="77777777" w:rsidR="00517E8E" w:rsidRPr="00FB63C7" w:rsidRDefault="00517E8E" w:rsidP="001956FA">
            <w:pPr>
              <w:pStyle w:val="ListParagraph"/>
              <w:numPr>
                <w:ilvl w:val="0"/>
                <w:numId w:val="15"/>
              </w:numPr>
              <w:spacing w:after="120" w:line="276" w:lineRule="auto"/>
              <w:ind w:left="743" w:right="57" w:hanging="425"/>
              <w:contextualSpacing w:val="0"/>
              <w:jc w:val="left"/>
              <w:rPr>
                <w:rFonts w:cs="Arial"/>
              </w:rPr>
            </w:pPr>
            <w:r w:rsidRPr="00FB63C7">
              <w:rPr>
                <w:rFonts w:cs="Arial"/>
              </w:rPr>
              <w:t>The security bond will continue to be held as security for the proper performance by the ass</w:t>
            </w:r>
            <w:r w:rsidR="00FB63C7">
              <w:rPr>
                <w:rFonts w:cs="Arial"/>
              </w:rPr>
              <w:t>ignee of obligations under the T</w:t>
            </w:r>
            <w:r w:rsidRPr="00FB63C7">
              <w:rPr>
                <w:rFonts w:cs="Arial"/>
              </w:rPr>
              <w:t xml:space="preserve">enancy </w:t>
            </w:r>
            <w:r w:rsidR="00FB63C7">
              <w:rPr>
                <w:rFonts w:cs="Arial"/>
              </w:rPr>
              <w:t>A</w:t>
            </w:r>
            <w:r w:rsidRPr="00FB63C7">
              <w:rPr>
                <w:rFonts w:cs="Arial"/>
              </w:rPr>
              <w:t>greement.</w:t>
            </w:r>
          </w:p>
          <w:p w14:paraId="50373AA4" w14:textId="60619A71" w:rsidR="00517E8E" w:rsidRDefault="00AF70CD" w:rsidP="001956FA">
            <w:pPr>
              <w:pStyle w:val="ListParagraph"/>
              <w:numPr>
                <w:ilvl w:val="0"/>
                <w:numId w:val="15"/>
              </w:numPr>
              <w:spacing w:after="120" w:line="276" w:lineRule="auto"/>
              <w:ind w:left="743" w:right="57" w:hanging="425"/>
              <w:contextualSpacing w:val="0"/>
              <w:jc w:val="left"/>
              <w:rPr>
                <w:rFonts w:cs="Arial"/>
              </w:rPr>
            </w:pPr>
            <w:r w:rsidRPr="00AF70CD">
              <w:rPr>
                <w:rFonts w:cs="Arial"/>
              </w:rPr>
              <w:t>[</w:t>
            </w:r>
            <w:r w:rsidR="00517E8E" w:rsidRPr="00FB63C7">
              <w:rPr>
                <w:rFonts w:cs="Arial"/>
                <w:i/>
              </w:rPr>
              <w:t>name</w:t>
            </w:r>
            <w:r w:rsidRPr="00AF70CD">
              <w:rPr>
                <w:rFonts w:cs="Arial"/>
              </w:rPr>
              <w:t>]</w:t>
            </w:r>
            <w:r w:rsidR="00517E8E" w:rsidRPr="00FB63C7">
              <w:rPr>
                <w:rFonts w:cs="Arial"/>
              </w:rPr>
              <w:t xml:space="preserve"> agrees to be bound by and comply </w:t>
            </w:r>
            <w:r w:rsidR="007F37EF">
              <w:rPr>
                <w:rFonts w:cs="Arial"/>
              </w:rPr>
              <w:t>with the obligations under the T</w:t>
            </w:r>
            <w:r w:rsidR="00517E8E" w:rsidRPr="00FB63C7">
              <w:rPr>
                <w:rFonts w:cs="Arial"/>
              </w:rPr>
              <w:t xml:space="preserve">enancy </w:t>
            </w:r>
            <w:r w:rsidR="007F37EF">
              <w:rPr>
                <w:rFonts w:cs="Arial"/>
              </w:rPr>
              <w:t>A</w:t>
            </w:r>
            <w:r w:rsidR="00517E8E" w:rsidRPr="00FB63C7">
              <w:rPr>
                <w:rFonts w:cs="Arial"/>
              </w:rPr>
              <w:t>greement.</w:t>
            </w:r>
          </w:p>
          <w:p w14:paraId="71D189FB" w14:textId="06B61872" w:rsidR="00517E8E" w:rsidRPr="007F37EF" w:rsidRDefault="007F37EF" w:rsidP="001956FA">
            <w:pPr>
              <w:pStyle w:val="ListParagraph"/>
              <w:numPr>
                <w:ilvl w:val="0"/>
                <w:numId w:val="17"/>
              </w:numPr>
              <w:tabs>
                <w:tab w:val="left" w:pos="319"/>
              </w:tabs>
              <w:spacing w:after="120" w:line="276" w:lineRule="auto"/>
              <w:ind w:right="57" w:hanging="684"/>
              <w:jc w:val="left"/>
              <w:rPr>
                <w:rFonts w:cs="Arial"/>
              </w:rPr>
            </w:pPr>
            <w:r>
              <w:rPr>
                <w:rFonts w:cs="Arial"/>
              </w:rPr>
              <w:t>(e)</w:t>
            </w:r>
            <w:r>
              <w:rPr>
                <w:rFonts w:cs="Arial"/>
              </w:rPr>
              <w:tab/>
            </w:r>
            <w:r w:rsidR="00AF70CD" w:rsidRPr="00AF70CD">
              <w:rPr>
                <w:rFonts w:cs="Arial"/>
              </w:rPr>
              <w:t>[</w:t>
            </w:r>
            <w:r w:rsidR="00517E8E" w:rsidRPr="007F37EF">
              <w:rPr>
                <w:rFonts w:cs="Arial"/>
                <w:i/>
              </w:rPr>
              <w:t>name</w:t>
            </w:r>
            <w:r w:rsidR="00AF70CD" w:rsidRPr="00AF70CD">
              <w:rPr>
                <w:rFonts w:cs="Arial"/>
              </w:rPr>
              <w:t>]</w:t>
            </w:r>
            <w:r w:rsidR="00517E8E" w:rsidRPr="007F37EF">
              <w:rPr>
                <w:rFonts w:cs="Arial"/>
              </w:rPr>
              <w:t xml:space="preserve"> will accept the responsibilities of membership of the </w:t>
            </w:r>
            <w:r>
              <w:rPr>
                <w:rFonts w:cs="Arial"/>
              </w:rPr>
              <w:t>R</w:t>
            </w:r>
            <w:r w:rsidR="00517E8E" w:rsidRPr="007F37EF">
              <w:rPr>
                <w:rFonts w:cs="Arial"/>
              </w:rPr>
              <w:t xml:space="preserve">egistered </w:t>
            </w:r>
            <w:r>
              <w:rPr>
                <w:rFonts w:cs="Arial"/>
              </w:rPr>
              <w:t>H</w:t>
            </w:r>
            <w:r w:rsidR="00517E8E" w:rsidRPr="007F37EF">
              <w:rPr>
                <w:rFonts w:cs="Arial"/>
              </w:rPr>
              <w:t xml:space="preserve">ousing </w:t>
            </w:r>
            <w:r>
              <w:rPr>
                <w:rFonts w:cs="Arial"/>
              </w:rPr>
              <w:t>C</w:t>
            </w:r>
            <w:r w:rsidR="00517E8E" w:rsidRPr="007F37EF">
              <w:rPr>
                <w:rFonts w:cs="Arial"/>
              </w:rPr>
              <w:t>ooperative.</w:t>
            </w:r>
          </w:p>
        </w:tc>
      </w:tr>
      <w:tr w:rsidR="00517E8E" w:rsidRPr="009C4DB2" w14:paraId="3F3AA913" w14:textId="77777777" w:rsidTr="0001586A">
        <w:trPr>
          <w:trHeight w:val="243"/>
        </w:trPr>
        <w:tc>
          <w:tcPr>
            <w:tcW w:w="201" w:type="pct"/>
          </w:tcPr>
          <w:p w14:paraId="4300E98B" w14:textId="58C6FD02" w:rsidR="00517E8E" w:rsidRPr="0001586A" w:rsidRDefault="00517E8E" w:rsidP="001956FA">
            <w:pPr>
              <w:pStyle w:val="ListParagraph"/>
              <w:numPr>
                <w:ilvl w:val="0"/>
                <w:numId w:val="35"/>
              </w:numPr>
              <w:spacing w:after="120" w:line="276" w:lineRule="auto"/>
              <w:ind w:right="57"/>
              <w:jc w:val="left"/>
              <w:rPr>
                <w:rFonts w:cs="Arial"/>
              </w:rPr>
            </w:pPr>
          </w:p>
        </w:tc>
        <w:tc>
          <w:tcPr>
            <w:tcW w:w="271" w:type="pct"/>
          </w:tcPr>
          <w:p w14:paraId="150C5D27" w14:textId="77777777" w:rsidR="00517E8E" w:rsidRPr="00E35D98" w:rsidRDefault="00517E8E" w:rsidP="001956FA">
            <w:pPr>
              <w:pStyle w:val="ListParagraph"/>
              <w:numPr>
                <w:ilvl w:val="0"/>
                <w:numId w:val="11"/>
              </w:numPr>
              <w:spacing w:after="120" w:line="276" w:lineRule="auto"/>
              <w:ind w:right="57"/>
              <w:jc w:val="left"/>
              <w:rPr>
                <w:rFonts w:cs="Arial"/>
              </w:rPr>
            </w:pPr>
          </w:p>
        </w:tc>
        <w:tc>
          <w:tcPr>
            <w:tcW w:w="4528" w:type="pct"/>
          </w:tcPr>
          <w:p w14:paraId="165E6AFA" w14:textId="360FA90D" w:rsidR="00517E8E" w:rsidRPr="00517E8E" w:rsidRDefault="00AF70CD" w:rsidP="001956FA">
            <w:pPr>
              <w:spacing w:after="120" w:line="276" w:lineRule="auto"/>
              <w:ind w:left="34" w:right="57" w:hanging="6"/>
              <w:jc w:val="left"/>
              <w:rPr>
                <w:rFonts w:cs="Arial"/>
              </w:rPr>
            </w:pPr>
            <w:r w:rsidRPr="00AF70CD">
              <w:rPr>
                <w:rFonts w:cs="Arial"/>
              </w:rPr>
              <w:t>[</w:t>
            </w:r>
            <w:r w:rsidR="00517E8E" w:rsidRPr="007F37EF">
              <w:rPr>
                <w:rFonts w:cs="Arial"/>
                <w:i/>
              </w:rPr>
              <w:t>other</w:t>
            </w:r>
            <w:r w:rsidRPr="00AF70CD">
              <w:rPr>
                <w:rFonts w:cs="Arial"/>
              </w:rPr>
              <w:t>]</w:t>
            </w:r>
            <w:r w:rsidR="007F37EF">
              <w:rPr>
                <w:rFonts w:cs="Arial"/>
              </w:rPr>
              <w:t>.</w:t>
            </w:r>
          </w:p>
        </w:tc>
      </w:tr>
    </w:tbl>
    <w:p w14:paraId="2289E45B" w14:textId="77777777" w:rsidR="002E1E9E" w:rsidRDefault="002E1E9E" w:rsidP="001956FA">
      <w:pPr>
        <w:spacing w:before="120" w:after="120" w:line="276" w:lineRule="auto"/>
      </w:pPr>
    </w:p>
    <w:tbl>
      <w:tblPr>
        <w:tblStyle w:val="TableGrid7"/>
        <w:tblW w:w="10485" w:type="dxa"/>
        <w:jc w:val="center"/>
        <w:tblBorders>
          <w:insideH w:val="none" w:sz="0" w:space="0" w:color="auto"/>
          <w:insideV w:val="none" w:sz="0" w:space="0" w:color="auto"/>
        </w:tblBorders>
        <w:tblLayout w:type="fixed"/>
        <w:tblLook w:val="04A0" w:firstRow="1" w:lastRow="0" w:firstColumn="1" w:lastColumn="0" w:noHBand="0" w:noVBand="1"/>
      </w:tblPr>
      <w:tblGrid>
        <w:gridCol w:w="421"/>
        <w:gridCol w:w="567"/>
        <w:gridCol w:w="9497"/>
      </w:tblGrid>
      <w:tr w:rsidR="0052118B" w:rsidRPr="00BA6F95" w14:paraId="164842D4" w14:textId="77777777" w:rsidTr="00E94008">
        <w:trPr>
          <w:jc w:val="center"/>
        </w:trPr>
        <w:tc>
          <w:tcPr>
            <w:tcW w:w="10485" w:type="dxa"/>
            <w:gridSpan w:val="3"/>
          </w:tcPr>
          <w:p w14:paraId="128B336A" w14:textId="77777777" w:rsidR="0052118B" w:rsidRDefault="0052118B" w:rsidP="00E94008">
            <w:pPr>
              <w:spacing w:before="120" w:after="120" w:line="276" w:lineRule="auto"/>
              <w:rPr>
                <w:rFonts w:cs="Arial"/>
                <w:b/>
                <w:lang w:val="en-AU"/>
              </w:rPr>
            </w:pPr>
            <w:bookmarkStart w:id="3" w:name="_Hlk106701631"/>
            <w:r w:rsidRPr="00607A4A">
              <w:rPr>
                <w:rFonts w:cs="Arial"/>
                <w:b/>
                <w:lang w:val="en-AU"/>
              </w:rPr>
              <w:t>Intervention Order</w:t>
            </w:r>
          </w:p>
          <w:p w14:paraId="01402E99" w14:textId="77777777" w:rsidR="0052118B" w:rsidRPr="00F50DF9" w:rsidRDefault="0052118B" w:rsidP="00E94008">
            <w:pPr>
              <w:spacing w:before="120" w:after="120" w:line="276" w:lineRule="auto"/>
              <w:rPr>
                <w:rFonts w:cs="Arial"/>
                <w:b/>
                <w:lang w:val="en-AU"/>
              </w:rPr>
            </w:pPr>
            <w:r w:rsidRPr="00F50DF9">
              <w:rPr>
                <w:rFonts w:cs="Arial"/>
                <w:b/>
                <w:lang w:val="en-AU"/>
              </w:rPr>
              <w:t>[</w:t>
            </w:r>
            <w:r w:rsidRPr="00F50DF9">
              <w:rPr>
                <w:rFonts w:cs="Arial"/>
                <w:b/>
                <w:i/>
                <w:iCs/>
                <w:lang w:val="en-AU"/>
              </w:rPr>
              <w:t>This order is declared to address a domestic violence concern</w:t>
            </w:r>
            <w:r w:rsidRPr="00F50DF9">
              <w:rPr>
                <w:rFonts w:cs="Arial"/>
                <w:b/>
                <w:lang w:val="en-AU"/>
              </w:rPr>
              <w:t>]</w:t>
            </w:r>
          </w:p>
        </w:tc>
      </w:tr>
      <w:tr w:rsidR="0052118B" w:rsidRPr="00BA6F95" w14:paraId="2DD457AD" w14:textId="77777777" w:rsidTr="00E94008">
        <w:trPr>
          <w:jc w:val="center"/>
        </w:trPr>
        <w:tc>
          <w:tcPr>
            <w:tcW w:w="10485" w:type="dxa"/>
            <w:gridSpan w:val="3"/>
          </w:tcPr>
          <w:p w14:paraId="6D388F0A" w14:textId="77777777" w:rsidR="0052118B" w:rsidRPr="00607A4A" w:rsidRDefault="0052118B" w:rsidP="00E94008">
            <w:pPr>
              <w:spacing w:before="120" w:after="120" w:line="276" w:lineRule="auto"/>
              <w:ind w:right="141"/>
              <w:rPr>
                <w:rFonts w:cs="Arial"/>
                <w:b/>
                <w:bCs/>
                <w:lang w:val="en-AU"/>
              </w:rPr>
            </w:pPr>
            <w:bookmarkStart w:id="4" w:name="_Hlk104301456"/>
            <w:r w:rsidRPr="00607A4A">
              <w:rPr>
                <w:rFonts w:cs="Arial"/>
                <w:b/>
                <w:bCs/>
                <w:lang w:val="en-AU"/>
              </w:rPr>
              <w:t>General</w:t>
            </w:r>
          </w:p>
        </w:tc>
      </w:tr>
      <w:tr w:rsidR="0052118B" w:rsidRPr="00BA6F95" w14:paraId="3CEBAA74" w14:textId="77777777" w:rsidTr="00E94008">
        <w:trPr>
          <w:jc w:val="center"/>
        </w:trPr>
        <w:tc>
          <w:tcPr>
            <w:tcW w:w="421" w:type="dxa"/>
          </w:tcPr>
          <w:p w14:paraId="46344C68" w14:textId="288122F8" w:rsidR="0052118B" w:rsidRPr="00607A4A" w:rsidRDefault="0052118B" w:rsidP="0052118B">
            <w:pPr>
              <w:numPr>
                <w:ilvl w:val="0"/>
                <w:numId w:val="36"/>
              </w:numPr>
              <w:tabs>
                <w:tab w:val="left" w:pos="454"/>
              </w:tabs>
              <w:spacing w:after="120" w:line="276" w:lineRule="auto"/>
              <w:ind w:right="57"/>
              <w:rPr>
                <w:rFonts w:cs="Arial"/>
                <w:lang w:val="en-AU"/>
              </w:rPr>
            </w:pPr>
          </w:p>
        </w:tc>
        <w:tc>
          <w:tcPr>
            <w:tcW w:w="567" w:type="dxa"/>
          </w:tcPr>
          <w:p w14:paraId="5F641356" w14:textId="77777777" w:rsidR="0052118B" w:rsidRPr="00607A4A" w:rsidRDefault="0052118B" w:rsidP="0052118B">
            <w:pPr>
              <w:numPr>
                <w:ilvl w:val="0"/>
                <w:numId w:val="48"/>
              </w:numPr>
              <w:tabs>
                <w:tab w:val="left" w:pos="454"/>
              </w:tabs>
              <w:spacing w:after="120" w:line="276" w:lineRule="auto"/>
              <w:ind w:right="57"/>
              <w:rPr>
                <w:rFonts w:eastAsia="Arial" w:cs="Arial"/>
                <w:szCs w:val="18"/>
                <w:lang w:val="en-AU"/>
              </w:rPr>
            </w:pPr>
          </w:p>
        </w:tc>
        <w:tc>
          <w:tcPr>
            <w:tcW w:w="9497" w:type="dxa"/>
          </w:tcPr>
          <w:p w14:paraId="1D46B71E" w14:textId="7D274308" w:rsidR="0052118B" w:rsidRPr="00607A4A" w:rsidRDefault="0052118B" w:rsidP="00E94008">
            <w:pPr>
              <w:tabs>
                <w:tab w:val="left" w:pos="454"/>
              </w:tabs>
              <w:spacing w:after="120" w:line="276" w:lineRule="auto"/>
              <w:ind w:right="57"/>
              <w:rPr>
                <w:rFonts w:cs="Arial"/>
                <w:lang w:val="en-AU"/>
              </w:rPr>
            </w:pPr>
            <w:r w:rsidRPr="00607A4A">
              <w:rPr>
                <w:rFonts w:cs="Arial"/>
                <w:lang w:val="en-AU"/>
              </w:rPr>
              <w:t xml:space="preserve">The </w:t>
            </w:r>
            <w:r>
              <w:rPr>
                <w:rFonts w:cs="Arial"/>
                <w:lang w:val="en-AU"/>
              </w:rPr>
              <w:t>Subject</w:t>
            </w:r>
            <w:r w:rsidRPr="00607A4A">
              <w:rPr>
                <w:rFonts w:cs="Arial"/>
                <w:lang w:val="en-AU"/>
              </w:rPr>
              <w:t xml:space="preserve"> must not</w:t>
            </w:r>
            <w:r w:rsidRPr="00607A4A">
              <w:rPr>
                <w:rFonts w:cs="Arial"/>
                <w:b/>
                <w:bCs/>
                <w:lang w:val="en-AU"/>
              </w:rPr>
              <w:t xml:space="preserve"> </w:t>
            </w:r>
            <w:r w:rsidRPr="00607A4A">
              <w:rPr>
                <w:rFonts w:eastAsia="Arial" w:cs="Arial"/>
                <w:lang w:val="en-AU"/>
              </w:rPr>
              <w:t>assault, threaten, harass or intimidate the protected person[</w:t>
            </w:r>
            <w:r w:rsidRPr="00607A4A">
              <w:rPr>
                <w:rFonts w:eastAsia="Arial" w:cs="Arial"/>
                <w:i/>
                <w:lang w:val="en-AU"/>
              </w:rPr>
              <w:t>s</w:t>
            </w:r>
            <w:r w:rsidRPr="00607A4A">
              <w:rPr>
                <w:rFonts w:eastAsia="Arial" w:cs="Arial"/>
                <w:lang w:val="en-AU"/>
              </w:rPr>
              <w:t>].</w:t>
            </w:r>
          </w:p>
        </w:tc>
      </w:tr>
      <w:tr w:rsidR="0052118B" w:rsidRPr="00BA6F95" w14:paraId="08FDAAB0" w14:textId="77777777" w:rsidTr="00E94008">
        <w:trPr>
          <w:jc w:val="center"/>
        </w:trPr>
        <w:tc>
          <w:tcPr>
            <w:tcW w:w="421" w:type="dxa"/>
          </w:tcPr>
          <w:p w14:paraId="37F6F297" w14:textId="09503059" w:rsidR="0052118B" w:rsidRPr="00607A4A" w:rsidRDefault="0052118B" w:rsidP="0052118B">
            <w:pPr>
              <w:numPr>
                <w:ilvl w:val="0"/>
                <w:numId w:val="36"/>
              </w:numPr>
              <w:tabs>
                <w:tab w:val="left" w:pos="454"/>
              </w:tabs>
              <w:spacing w:after="120" w:line="276" w:lineRule="auto"/>
              <w:ind w:right="57"/>
              <w:rPr>
                <w:rFonts w:cs="Arial"/>
                <w:lang w:val="en-AU"/>
              </w:rPr>
            </w:pPr>
          </w:p>
        </w:tc>
        <w:tc>
          <w:tcPr>
            <w:tcW w:w="567" w:type="dxa"/>
          </w:tcPr>
          <w:p w14:paraId="17C56B84" w14:textId="77777777" w:rsidR="0052118B" w:rsidRPr="00607A4A" w:rsidRDefault="0052118B" w:rsidP="0052118B">
            <w:pPr>
              <w:numPr>
                <w:ilvl w:val="0"/>
                <w:numId w:val="48"/>
              </w:numPr>
              <w:tabs>
                <w:tab w:val="left" w:pos="454"/>
              </w:tabs>
              <w:spacing w:after="120" w:line="276" w:lineRule="auto"/>
              <w:ind w:right="57"/>
              <w:rPr>
                <w:rFonts w:eastAsia="Arial" w:cs="Arial"/>
                <w:szCs w:val="18"/>
                <w:lang w:val="en-AU"/>
              </w:rPr>
            </w:pPr>
          </w:p>
        </w:tc>
        <w:tc>
          <w:tcPr>
            <w:tcW w:w="9497" w:type="dxa"/>
          </w:tcPr>
          <w:p w14:paraId="0BBA6692" w14:textId="645B8C3D" w:rsidR="0052118B" w:rsidRPr="00607A4A" w:rsidRDefault="0052118B" w:rsidP="00E94008">
            <w:pPr>
              <w:tabs>
                <w:tab w:val="left" w:pos="454"/>
              </w:tabs>
              <w:spacing w:after="120" w:line="276" w:lineRule="auto"/>
              <w:ind w:right="57"/>
              <w:rPr>
                <w:rFonts w:eastAsia="Arial" w:cs="Arial"/>
                <w:lang w:val="en-AU"/>
              </w:rPr>
            </w:pPr>
            <w:r w:rsidRPr="00607A4A">
              <w:rPr>
                <w:rFonts w:cs="Arial"/>
                <w:lang w:val="en-AU"/>
              </w:rPr>
              <w:t xml:space="preserve">The </w:t>
            </w:r>
            <w:r>
              <w:rPr>
                <w:rFonts w:cs="Arial"/>
                <w:lang w:val="en-AU"/>
              </w:rPr>
              <w:t>Subject</w:t>
            </w:r>
            <w:r w:rsidRPr="00607A4A">
              <w:rPr>
                <w:rFonts w:cs="Arial"/>
                <w:lang w:val="en-AU"/>
              </w:rPr>
              <w:t xml:space="preserve"> must not</w:t>
            </w:r>
            <w:r w:rsidRPr="00607A4A">
              <w:rPr>
                <w:rFonts w:cs="Arial"/>
                <w:b/>
                <w:bCs/>
                <w:lang w:val="en-AU"/>
              </w:rPr>
              <w:t xml:space="preserve"> </w:t>
            </w:r>
            <w:r w:rsidRPr="00607A4A">
              <w:rPr>
                <w:rFonts w:eastAsia="Arial" w:cs="Arial"/>
                <w:lang w:val="en-AU"/>
              </w:rPr>
              <w:t xml:space="preserve">damage or interfere with the premises where the protected </w:t>
            </w:r>
            <w:r w:rsidRPr="00607A4A">
              <w:rPr>
                <w:rFonts w:cs="Arial"/>
                <w:iCs/>
                <w:lang w:val="en-AU"/>
              </w:rPr>
              <w:t>person</w:t>
            </w:r>
            <w:r w:rsidRPr="00607A4A">
              <w:rPr>
                <w:rFonts w:eastAsia="Arial" w:cs="Arial"/>
                <w:lang w:val="en-AU"/>
              </w:rPr>
              <w:t>[</w:t>
            </w:r>
            <w:r w:rsidRPr="00607A4A">
              <w:rPr>
                <w:rFonts w:eastAsia="Arial" w:cs="Arial"/>
                <w:i/>
                <w:lang w:val="en-AU"/>
              </w:rPr>
              <w:t>s</w:t>
            </w:r>
            <w:r w:rsidRPr="00607A4A">
              <w:rPr>
                <w:rFonts w:cs="Arial"/>
              </w:rPr>
              <w:t>] stay[</w:t>
            </w:r>
            <w:r w:rsidRPr="00607A4A">
              <w:rPr>
                <w:rFonts w:cs="Arial"/>
                <w:i/>
                <w:iCs/>
              </w:rPr>
              <w:t>s</w:t>
            </w:r>
            <w:r w:rsidRPr="00607A4A">
              <w:rPr>
                <w:rFonts w:cs="Arial"/>
              </w:rPr>
              <w:t>], reside[</w:t>
            </w:r>
            <w:r w:rsidRPr="00607A4A">
              <w:rPr>
                <w:rFonts w:cs="Arial"/>
                <w:i/>
                <w:iCs/>
              </w:rPr>
              <w:t>s</w:t>
            </w:r>
            <w:r w:rsidRPr="00607A4A">
              <w:rPr>
                <w:rFonts w:cs="Arial"/>
              </w:rPr>
              <w:t>]</w:t>
            </w:r>
            <w:r w:rsidRPr="00607A4A">
              <w:rPr>
                <w:rFonts w:eastAsia="Arial" w:cs="Arial"/>
                <w:lang w:val="en-AU"/>
              </w:rPr>
              <w:t xml:space="preserve"> or </w:t>
            </w:r>
            <w:r w:rsidRPr="00607A4A">
              <w:rPr>
                <w:rFonts w:cs="Arial"/>
              </w:rPr>
              <w:t>work[</w:t>
            </w:r>
            <w:r w:rsidRPr="00607A4A">
              <w:rPr>
                <w:rFonts w:cs="Arial"/>
                <w:i/>
                <w:iCs/>
              </w:rPr>
              <w:t>s</w:t>
            </w:r>
            <w:r w:rsidRPr="00607A4A">
              <w:rPr>
                <w:rFonts w:cs="Arial"/>
              </w:rPr>
              <w:t>].</w:t>
            </w:r>
          </w:p>
        </w:tc>
      </w:tr>
      <w:tr w:rsidR="0052118B" w:rsidRPr="00BA6F95" w14:paraId="48C4CBC2" w14:textId="77777777" w:rsidTr="00E94008">
        <w:trPr>
          <w:jc w:val="center"/>
        </w:trPr>
        <w:tc>
          <w:tcPr>
            <w:tcW w:w="421" w:type="dxa"/>
          </w:tcPr>
          <w:p w14:paraId="0689C588" w14:textId="08126687" w:rsidR="0052118B" w:rsidRPr="00607A4A" w:rsidRDefault="0052118B" w:rsidP="0052118B">
            <w:pPr>
              <w:numPr>
                <w:ilvl w:val="0"/>
                <w:numId w:val="36"/>
              </w:numPr>
              <w:tabs>
                <w:tab w:val="left" w:pos="454"/>
              </w:tabs>
              <w:spacing w:after="120" w:line="276" w:lineRule="auto"/>
              <w:ind w:right="57"/>
              <w:rPr>
                <w:rFonts w:cs="Arial"/>
                <w:lang w:val="en-AU"/>
              </w:rPr>
            </w:pPr>
          </w:p>
        </w:tc>
        <w:tc>
          <w:tcPr>
            <w:tcW w:w="567" w:type="dxa"/>
          </w:tcPr>
          <w:p w14:paraId="6E6BB098" w14:textId="77777777" w:rsidR="0052118B" w:rsidRPr="00607A4A" w:rsidRDefault="0052118B" w:rsidP="0052118B">
            <w:pPr>
              <w:numPr>
                <w:ilvl w:val="0"/>
                <w:numId w:val="48"/>
              </w:numPr>
              <w:tabs>
                <w:tab w:val="left" w:pos="454"/>
              </w:tabs>
              <w:spacing w:after="120" w:line="276" w:lineRule="auto"/>
              <w:ind w:right="57"/>
              <w:rPr>
                <w:rFonts w:eastAsia="Arial" w:cs="Arial"/>
                <w:szCs w:val="18"/>
                <w:lang w:val="en-AU"/>
              </w:rPr>
            </w:pPr>
          </w:p>
        </w:tc>
        <w:tc>
          <w:tcPr>
            <w:tcW w:w="9497" w:type="dxa"/>
          </w:tcPr>
          <w:p w14:paraId="3462AE48" w14:textId="5F7608A0" w:rsidR="0052118B" w:rsidRPr="00607A4A" w:rsidRDefault="0052118B" w:rsidP="00E94008">
            <w:pPr>
              <w:tabs>
                <w:tab w:val="left" w:pos="454"/>
              </w:tabs>
              <w:spacing w:after="120" w:line="276" w:lineRule="auto"/>
              <w:ind w:right="57"/>
              <w:rPr>
                <w:rFonts w:cs="Arial"/>
                <w:b/>
                <w:lang w:val="en-AU"/>
              </w:rPr>
            </w:pPr>
            <w:r w:rsidRPr="00607A4A">
              <w:rPr>
                <w:rFonts w:cs="Arial"/>
                <w:lang w:val="en-AU"/>
              </w:rPr>
              <w:t xml:space="preserve">The </w:t>
            </w:r>
            <w:r>
              <w:rPr>
                <w:rFonts w:cs="Arial"/>
                <w:lang w:val="en-AU"/>
              </w:rPr>
              <w:t>Subject</w:t>
            </w:r>
            <w:r w:rsidRPr="00607A4A">
              <w:rPr>
                <w:rFonts w:cs="Arial"/>
                <w:lang w:val="en-AU"/>
              </w:rPr>
              <w:t xml:space="preserve"> must not</w:t>
            </w:r>
            <w:r w:rsidRPr="00607A4A">
              <w:rPr>
                <w:rFonts w:cs="Arial"/>
                <w:b/>
                <w:bCs/>
                <w:lang w:val="en-AU"/>
              </w:rPr>
              <w:t xml:space="preserve"> </w:t>
            </w:r>
            <w:r w:rsidRPr="00607A4A">
              <w:rPr>
                <w:rFonts w:eastAsia="Arial" w:cs="Arial"/>
                <w:lang w:val="en-AU"/>
              </w:rPr>
              <w:t>damage or take possession of personal property belonging to the protected person[</w:t>
            </w:r>
            <w:r w:rsidRPr="00607A4A">
              <w:rPr>
                <w:rFonts w:eastAsia="Arial" w:cs="Arial"/>
                <w:i/>
                <w:lang w:val="en-AU"/>
              </w:rPr>
              <w:t>s</w:t>
            </w:r>
            <w:r w:rsidRPr="00607A4A">
              <w:rPr>
                <w:rFonts w:eastAsia="Arial" w:cs="Arial"/>
                <w:lang w:val="en-AU"/>
              </w:rPr>
              <w:t>] and the following specified property: [</w:t>
            </w:r>
            <w:r w:rsidRPr="00607A4A">
              <w:rPr>
                <w:rFonts w:eastAsia="Arial" w:cs="Arial"/>
                <w:i/>
                <w:iCs/>
                <w:lang w:val="en-AU"/>
              </w:rPr>
              <w:t>personal property</w:t>
            </w:r>
            <w:r w:rsidRPr="00607A4A">
              <w:rPr>
                <w:rFonts w:eastAsia="Arial" w:cs="Arial"/>
                <w:lang w:val="en-AU"/>
              </w:rPr>
              <w:t xml:space="preserve">]. </w:t>
            </w:r>
          </w:p>
        </w:tc>
      </w:tr>
      <w:tr w:rsidR="0052118B" w:rsidRPr="00BA6F95" w14:paraId="78C008C5" w14:textId="77777777" w:rsidTr="00E94008">
        <w:trPr>
          <w:jc w:val="center"/>
        </w:trPr>
        <w:tc>
          <w:tcPr>
            <w:tcW w:w="421" w:type="dxa"/>
          </w:tcPr>
          <w:p w14:paraId="40C9B5E1" w14:textId="0D94D9E1" w:rsidR="0052118B" w:rsidRPr="00607A4A" w:rsidRDefault="0052118B" w:rsidP="0052118B">
            <w:pPr>
              <w:numPr>
                <w:ilvl w:val="0"/>
                <w:numId w:val="36"/>
              </w:numPr>
              <w:tabs>
                <w:tab w:val="left" w:pos="454"/>
              </w:tabs>
              <w:spacing w:after="120" w:line="276" w:lineRule="auto"/>
              <w:ind w:right="57"/>
              <w:rPr>
                <w:rFonts w:cs="Arial"/>
                <w:lang w:val="en-AU"/>
              </w:rPr>
            </w:pPr>
          </w:p>
        </w:tc>
        <w:tc>
          <w:tcPr>
            <w:tcW w:w="567" w:type="dxa"/>
          </w:tcPr>
          <w:p w14:paraId="155361DE" w14:textId="77777777" w:rsidR="0052118B" w:rsidRPr="00607A4A" w:rsidRDefault="0052118B" w:rsidP="0052118B">
            <w:pPr>
              <w:numPr>
                <w:ilvl w:val="0"/>
                <w:numId w:val="48"/>
              </w:numPr>
              <w:tabs>
                <w:tab w:val="left" w:pos="454"/>
              </w:tabs>
              <w:spacing w:after="120" w:line="276" w:lineRule="auto"/>
              <w:ind w:right="57"/>
              <w:rPr>
                <w:rFonts w:eastAsia="Arial" w:cs="Arial"/>
                <w:szCs w:val="18"/>
                <w:lang w:val="en-AU"/>
              </w:rPr>
            </w:pPr>
          </w:p>
        </w:tc>
        <w:tc>
          <w:tcPr>
            <w:tcW w:w="9497" w:type="dxa"/>
          </w:tcPr>
          <w:p w14:paraId="3ADE2F0E" w14:textId="6A3EE935" w:rsidR="0052118B" w:rsidRPr="00607A4A" w:rsidRDefault="0052118B" w:rsidP="00E94008">
            <w:pPr>
              <w:tabs>
                <w:tab w:val="left" w:pos="454"/>
              </w:tabs>
              <w:spacing w:after="120" w:line="276" w:lineRule="auto"/>
              <w:ind w:right="57"/>
              <w:rPr>
                <w:rFonts w:cs="Arial"/>
                <w:lang w:val="en-AU"/>
              </w:rPr>
            </w:pPr>
            <w:r w:rsidRPr="00607A4A">
              <w:rPr>
                <w:rFonts w:cs="Arial"/>
                <w:lang w:val="en-AU"/>
              </w:rPr>
              <w:t xml:space="preserve">The </w:t>
            </w:r>
            <w:r>
              <w:rPr>
                <w:rFonts w:cs="Arial"/>
                <w:lang w:val="en-AU"/>
              </w:rPr>
              <w:t>Subject</w:t>
            </w:r>
            <w:r w:rsidRPr="00607A4A">
              <w:rPr>
                <w:rFonts w:cs="Arial"/>
                <w:lang w:val="en-AU"/>
              </w:rPr>
              <w:t xml:space="preserve"> must not</w:t>
            </w:r>
            <w:r w:rsidRPr="00607A4A">
              <w:rPr>
                <w:rFonts w:cs="Arial"/>
                <w:b/>
                <w:bCs/>
                <w:lang w:val="en-AU"/>
              </w:rPr>
              <w:t xml:space="preserve"> </w:t>
            </w:r>
            <w:r w:rsidRPr="00607A4A">
              <w:rPr>
                <w:rFonts w:cs="Arial"/>
                <w:iCs/>
                <w:lang w:val="en-AU"/>
              </w:rPr>
              <w:t>be in possession of the following weapon</w:t>
            </w:r>
            <w:r w:rsidRPr="00607A4A">
              <w:rPr>
                <w:rFonts w:eastAsia="Arial" w:cs="Arial"/>
                <w:lang w:val="en-AU"/>
              </w:rPr>
              <w:t>[</w:t>
            </w:r>
            <w:r w:rsidRPr="00607A4A">
              <w:rPr>
                <w:rFonts w:eastAsia="Arial" w:cs="Arial"/>
                <w:i/>
                <w:lang w:val="en-AU"/>
              </w:rPr>
              <w:t>s</w:t>
            </w:r>
            <w:r w:rsidRPr="00607A4A">
              <w:rPr>
                <w:rFonts w:eastAsia="Arial" w:cs="Arial"/>
                <w:lang w:val="en-AU"/>
              </w:rPr>
              <w:t>] or article[</w:t>
            </w:r>
            <w:r w:rsidRPr="00607A4A">
              <w:rPr>
                <w:rFonts w:eastAsia="Arial" w:cs="Arial"/>
                <w:i/>
                <w:lang w:val="en-AU"/>
              </w:rPr>
              <w:t>s</w:t>
            </w:r>
            <w:r w:rsidRPr="00607A4A">
              <w:rPr>
                <w:rFonts w:eastAsia="Arial" w:cs="Arial"/>
                <w:lang w:val="en-AU"/>
              </w:rPr>
              <w:t>]: [</w:t>
            </w:r>
            <w:r w:rsidRPr="00607A4A">
              <w:rPr>
                <w:rFonts w:eastAsia="Arial" w:cs="Arial"/>
                <w:i/>
                <w:iCs/>
                <w:lang w:val="en-AU"/>
              </w:rPr>
              <w:t>weapon/article</w:t>
            </w:r>
            <w:r w:rsidRPr="00607A4A">
              <w:rPr>
                <w:rFonts w:eastAsia="Arial" w:cs="Arial"/>
                <w:lang w:val="en-AU"/>
              </w:rPr>
              <w:t xml:space="preserve">]. </w:t>
            </w:r>
          </w:p>
        </w:tc>
      </w:tr>
      <w:tr w:rsidR="0052118B" w:rsidRPr="00BA6F95" w14:paraId="543FE4CD" w14:textId="77777777" w:rsidTr="00E94008">
        <w:trPr>
          <w:jc w:val="center"/>
        </w:trPr>
        <w:tc>
          <w:tcPr>
            <w:tcW w:w="10485" w:type="dxa"/>
            <w:gridSpan w:val="3"/>
          </w:tcPr>
          <w:p w14:paraId="7A1D61DA" w14:textId="77777777" w:rsidR="0052118B" w:rsidRPr="00607A4A" w:rsidRDefault="0052118B" w:rsidP="00E94008">
            <w:pPr>
              <w:spacing w:before="120" w:after="120" w:line="276" w:lineRule="auto"/>
              <w:ind w:right="141"/>
              <w:rPr>
                <w:rFonts w:cs="Arial"/>
                <w:lang w:val="en-AU"/>
              </w:rPr>
            </w:pPr>
            <w:r w:rsidRPr="00607A4A">
              <w:rPr>
                <w:rFonts w:cs="Arial"/>
                <w:b/>
                <w:bCs/>
                <w:lang w:val="en-AU"/>
              </w:rPr>
              <w:t>Firearms</w:t>
            </w:r>
          </w:p>
        </w:tc>
      </w:tr>
      <w:tr w:rsidR="0052118B" w:rsidRPr="00BA6F95" w14:paraId="33E60277" w14:textId="77777777" w:rsidTr="00E94008">
        <w:trPr>
          <w:jc w:val="center"/>
        </w:trPr>
        <w:tc>
          <w:tcPr>
            <w:tcW w:w="421" w:type="dxa"/>
          </w:tcPr>
          <w:p w14:paraId="32396903" w14:textId="02FD6975" w:rsidR="0052118B" w:rsidRPr="00607A4A" w:rsidRDefault="0052118B" w:rsidP="0052118B">
            <w:pPr>
              <w:numPr>
                <w:ilvl w:val="0"/>
                <w:numId w:val="36"/>
              </w:numPr>
              <w:tabs>
                <w:tab w:val="left" w:pos="454"/>
              </w:tabs>
              <w:spacing w:after="120" w:line="276" w:lineRule="auto"/>
              <w:ind w:right="57"/>
              <w:rPr>
                <w:rFonts w:cs="Arial"/>
                <w:lang w:val="en-AU"/>
              </w:rPr>
            </w:pPr>
          </w:p>
        </w:tc>
        <w:tc>
          <w:tcPr>
            <w:tcW w:w="567" w:type="dxa"/>
          </w:tcPr>
          <w:p w14:paraId="5F7E5814" w14:textId="77777777" w:rsidR="0052118B" w:rsidRPr="00607A4A" w:rsidRDefault="0052118B" w:rsidP="0052118B">
            <w:pPr>
              <w:numPr>
                <w:ilvl w:val="0"/>
                <w:numId w:val="48"/>
              </w:numPr>
              <w:tabs>
                <w:tab w:val="left" w:pos="454"/>
              </w:tabs>
              <w:spacing w:after="120" w:line="276" w:lineRule="auto"/>
              <w:ind w:right="57"/>
              <w:rPr>
                <w:rFonts w:eastAsia="Arial" w:cs="Arial"/>
                <w:szCs w:val="18"/>
                <w:lang w:val="en-AU"/>
              </w:rPr>
            </w:pPr>
          </w:p>
        </w:tc>
        <w:tc>
          <w:tcPr>
            <w:tcW w:w="9497" w:type="dxa"/>
          </w:tcPr>
          <w:p w14:paraId="0D05D5C1" w14:textId="38DF49AF" w:rsidR="0052118B" w:rsidRPr="00607A4A" w:rsidRDefault="0052118B" w:rsidP="00E94008">
            <w:pPr>
              <w:tabs>
                <w:tab w:val="left" w:pos="454"/>
              </w:tabs>
              <w:spacing w:after="120" w:line="276" w:lineRule="auto"/>
              <w:ind w:right="57"/>
              <w:rPr>
                <w:rFonts w:cs="Arial"/>
                <w:szCs w:val="24"/>
                <w:lang w:val="en-AU"/>
              </w:rPr>
            </w:pPr>
            <w:r w:rsidRPr="00607A4A">
              <w:rPr>
                <w:rFonts w:cs="Arial"/>
                <w:b/>
                <w:sz w:val="12"/>
                <w:szCs w:val="18"/>
                <w:lang w:val="en-AU"/>
              </w:rPr>
              <w:t>default selected</w:t>
            </w:r>
            <w:r w:rsidRPr="00607A4A">
              <w:rPr>
                <w:rFonts w:cs="Arial"/>
                <w:sz w:val="12"/>
                <w:szCs w:val="18"/>
                <w:lang w:val="en-AU"/>
              </w:rPr>
              <w:t xml:space="preserve"> </w:t>
            </w:r>
            <w:r w:rsidRPr="00607A4A">
              <w:rPr>
                <w:rFonts w:cs="Arial"/>
                <w:lang w:val="en-AU"/>
              </w:rPr>
              <w:t>Any firearm (</w:t>
            </w:r>
            <w:proofErr w:type="gramStart"/>
            <w:r w:rsidRPr="00607A4A">
              <w:rPr>
                <w:rFonts w:cs="Arial"/>
                <w:lang w:val="en-AU"/>
              </w:rPr>
              <w:t>e.g.</w:t>
            </w:r>
            <w:proofErr w:type="gramEnd"/>
            <w:r w:rsidRPr="00607A4A">
              <w:rPr>
                <w:rFonts w:cs="Arial"/>
                <w:lang w:val="en-AU"/>
              </w:rPr>
              <w:t xml:space="preserve"> guns), ammunition or part of a firearm in the possession of the </w:t>
            </w:r>
            <w:r>
              <w:rPr>
                <w:rFonts w:cs="Arial"/>
                <w:szCs w:val="24"/>
                <w:lang w:val="en-AU"/>
              </w:rPr>
              <w:t>Subject</w:t>
            </w:r>
            <w:r w:rsidRPr="00607A4A">
              <w:rPr>
                <w:rFonts w:cs="Arial"/>
                <w:lang w:val="en-AU"/>
              </w:rPr>
              <w:t xml:space="preserve"> and any licence or permit held by the </w:t>
            </w:r>
            <w:r>
              <w:rPr>
                <w:rFonts w:cs="Arial"/>
                <w:lang w:val="en-AU"/>
              </w:rPr>
              <w:t>Subject</w:t>
            </w:r>
            <w:r w:rsidRPr="00607A4A">
              <w:rPr>
                <w:rFonts w:cs="Arial"/>
                <w:lang w:val="en-AU"/>
              </w:rPr>
              <w:t xml:space="preserve"> authorising possession of a firearm, ammunition or part of a firearm must be surrendered (handed in) immediately</w:t>
            </w:r>
            <w:r w:rsidRPr="00607A4A">
              <w:rPr>
                <w:rFonts w:cs="Arial"/>
                <w:szCs w:val="24"/>
                <w:lang w:val="en-AU"/>
              </w:rPr>
              <w:t xml:space="preserve"> to the Registrar of Firearms.</w:t>
            </w:r>
          </w:p>
        </w:tc>
      </w:tr>
      <w:tr w:rsidR="0052118B" w:rsidRPr="00BA6F95" w14:paraId="356C9333" w14:textId="77777777" w:rsidTr="00E94008">
        <w:trPr>
          <w:jc w:val="center"/>
        </w:trPr>
        <w:tc>
          <w:tcPr>
            <w:tcW w:w="421" w:type="dxa"/>
          </w:tcPr>
          <w:p w14:paraId="19F94F4C" w14:textId="764E1BCE" w:rsidR="0052118B" w:rsidRPr="00607A4A" w:rsidRDefault="0052118B" w:rsidP="0052118B">
            <w:pPr>
              <w:numPr>
                <w:ilvl w:val="0"/>
                <w:numId w:val="36"/>
              </w:numPr>
              <w:tabs>
                <w:tab w:val="left" w:pos="454"/>
              </w:tabs>
              <w:spacing w:after="120" w:line="276" w:lineRule="auto"/>
              <w:ind w:right="57"/>
              <w:rPr>
                <w:rFonts w:cs="Arial"/>
                <w:lang w:val="en-AU"/>
              </w:rPr>
            </w:pPr>
          </w:p>
        </w:tc>
        <w:tc>
          <w:tcPr>
            <w:tcW w:w="567" w:type="dxa"/>
          </w:tcPr>
          <w:p w14:paraId="0C63D5B4" w14:textId="77777777" w:rsidR="0052118B" w:rsidRPr="00607A4A" w:rsidRDefault="0052118B" w:rsidP="0052118B">
            <w:pPr>
              <w:numPr>
                <w:ilvl w:val="0"/>
                <w:numId w:val="48"/>
              </w:numPr>
              <w:tabs>
                <w:tab w:val="left" w:pos="454"/>
              </w:tabs>
              <w:spacing w:after="120" w:line="276" w:lineRule="auto"/>
              <w:ind w:right="57"/>
              <w:rPr>
                <w:rFonts w:eastAsia="Arial" w:cs="Arial"/>
                <w:szCs w:val="18"/>
                <w:lang w:val="en-AU"/>
              </w:rPr>
            </w:pPr>
          </w:p>
        </w:tc>
        <w:tc>
          <w:tcPr>
            <w:tcW w:w="9497" w:type="dxa"/>
          </w:tcPr>
          <w:p w14:paraId="6D0A0B9E" w14:textId="43AE4B81" w:rsidR="0052118B" w:rsidRPr="00607A4A" w:rsidRDefault="0052118B" w:rsidP="00E94008">
            <w:pPr>
              <w:tabs>
                <w:tab w:val="left" w:pos="454"/>
              </w:tabs>
              <w:spacing w:after="120" w:line="276" w:lineRule="auto"/>
              <w:ind w:right="57"/>
              <w:rPr>
                <w:rFonts w:cs="Arial"/>
                <w:szCs w:val="24"/>
                <w:lang w:val="en-AU"/>
              </w:rPr>
            </w:pPr>
            <w:r w:rsidRPr="00607A4A">
              <w:rPr>
                <w:rFonts w:cs="Arial"/>
                <w:b/>
                <w:sz w:val="12"/>
                <w:szCs w:val="18"/>
                <w:lang w:val="en-AU"/>
              </w:rPr>
              <w:t>default selected</w:t>
            </w:r>
            <w:r w:rsidRPr="00607A4A">
              <w:rPr>
                <w:rFonts w:cs="Arial"/>
                <w:sz w:val="12"/>
                <w:szCs w:val="18"/>
                <w:lang w:val="en-AU"/>
              </w:rPr>
              <w:t xml:space="preserve"> </w:t>
            </w:r>
            <w:r w:rsidRPr="00607A4A">
              <w:rPr>
                <w:rFonts w:cs="Arial"/>
                <w:lang w:val="en-AU"/>
              </w:rPr>
              <w:t xml:space="preserve">For so long as this Order remains in force, any licence or permit held by the </w:t>
            </w:r>
            <w:r>
              <w:rPr>
                <w:rFonts w:cs="Arial"/>
                <w:szCs w:val="24"/>
                <w:lang w:val="en-AU"/>
              </w:rPr>
              <w:t>Subject</w:t>
            </w:r>
            <w:r w:rsidRPr="00607A4A">
              <w:rPr>
                <w:rFonts w:cs="Arial"/>
                <w:lang w:val="en-AU"/>
              </w:rPr>
              <w:t xml:space="preserve"> authorising possession of a firearm (</w:t>
            </w:r>
            <w:proofErr w:type="gramStart"/>
            <w:r w:rsidRPr="00607A4A">
              <w:rPr>
                <w:rFonts w:cs="Arial"/>
                <w:lang w:val="en-AU"/>
              </w:rPr>
              <w:t>e.g.</w:t>
            </w:r>
            <w:proofErr w:type="gramEnd"/>
            <w:r w:rsidRPr="00607A4A">
              <w:rPr>
                <w:rFonts w:cs="Arial"/>
                <w:lang w:val="en-AU"/>
              </w:rPr>
              <w:t xml:space="preserve"> guns), ammunition or part of a firearm is suspended and the </w:t>
            </w:r>
            <w:r>
              <w:rPr>
                <w:rFonts w:cs="Arial"/>
                <w:szCs w:val="24"/>
                <w:lang w:val="en-AU"/>
              </w:rPr>
              <w:t>Subject</w:t>
            </w:r>
            <w:r w:rsidRPr="00607A4A">
              <w:rPr>
                <w:rFonts w:cs="Arial"/>
                <w:lang w:val="en-AU"/>
              </w:rPr>
              <w:t xml:space="preserve"> is disqualified from holding or obtaining a licence or permit authorising possession of a firearm, ammunition or part of a firearm. The </w:t>
            </w:r>
            <w:r>
              <w:rPr>
                <w:rFonts w:cs="Arial"/>
                <w:szCs w:val="24"/>
                <w:lang w:val="en-AU"/>
              </w:rPr>
              <w:t>Subject</w:t>
            </w:r>
            <w:r w:rsidRPr="00607A4A">
              <w:rPr>
                <w:rFonts w:cs="Arial"/>
                <w:lang w:val="en-AU"/>
              </w:rPr>
              <w:t xml:space="preserve"> is prohibited from possessing a firearm, ammunition or part of a firearm in the course of his or her employment.</w:t>
            </w:r>
          </w:p>
        </w:tc>
      </w:tr>
      <w:tr w:rsidR="0052118B" w:rsidRPr="00BA6F95" w14:paraId="453D8ADA" w14:textId="77777777" w:rsidTr="00E94008">
        <w:trPr>
          <w:jc w:val="center"/>
        </w:trPr>
        <w:tc>
          <w:tcPr>
            <w:tcW w:w="10485" w:type="dxa"/>
            <w:gridSpan w:val="3"/>
          </w:tcPr>
          <w:p w14:paraId="2157ED76" w14:textId="77777777" w:rsidR="0052118B" w:rsidRPr="00607A4A" w:rsidRDefault="0052118B" w:rsidP="00E94008">
            <w:pPr>
              <w:spacing w:before="120" w:after="120" w:line="276" w:lineRule="auto"/>
              <w:ind w:right="141"/>
              <w:rPr>
                <w:rFonts w:cs="Arial"/>
                <w:lang w:val="en-AU"/>
              </w:rPr>
            </w:pPr>
            <w:r w:rsidRPr="00607A4A">
              <w:rPr>
                <w:rFonts w:cs="Arial"/>
                <w:b/>
                <w:bCs/>
                <w:lang w:val="en-AU"/>
              </w:rPr>
              <w:t>Contact</w:t>
            </w:r>
          </w:p>
        </w:tc>
      </w:tr>
      <w:tr w:rsidR="0052118B" w:rsidRPr="00BA6F95" w14:paraId="526F85B7" w14:textId="77777777" w:rsidTr="00E94008">
        <w:trPr>
          <w:jc w:val="center"/>
        </w:trPr>
        <w:tc>
          <w:tcPr>
            <w:tcW w:w="421" w:type="dxa"/>
          </w:tcPr>
          <w:p w14:paraId="6504B5DE" w14:textId="67FBF62D" w:rsidR="0052118B" w:rsidRPr="00607A4A" w:rsidRDefault="0052118B" w:rsidP="0052118B">
            <w:pPr>
              <w:numPr>
                <w:ilvl w:val="0"/>
                <w:numId w:val="36"/>
              </w:numPr>
              <w:tabs>
                <w:tab w:val="left" w:pos="454"/>
              </w:tabs>
              <w:spacing w:after="120" w:line="276" w:lineRule="auto"/>
              <w:ind w:right="57"/>
              <w:rPr>
                <w:rFonts w:cs="Arial"/>
                <w:lang w:val="en-AU"/>
              </w:rPr>
            </w:pPr>
          </w:p>
        </w:tc>
        <w:tc>
          <w:tcPr>
            <w:tcW w:w="567" w:type="dxa"/>
          </w:tcPr>
          <w:p w14:paraId="00C1FC57" w14:textId="77777777" w:rsidR="0052118B" w:rsidRPr="00607A4A" w:rsidRDefault="0052118B" w:rsidP="0052118B">
            <w:pPr>
              <w:numPr>
                <w:ilvl w:val="0"/>
                <w:numId w:val="48"/>
              </w:numPr>
              <w:tabs>
                <w:tab w:val="left" w:pos="454"/>
              </w:tabs>
              <w:spacing w:after="120" w:line="276" w:lineRule="auto"/>
              <w:ind w:right="57"/>
              <w:rPr>
                <w:rFonts w:eastAsia="Arial" w:cs="Arial"/>
                <w:szCs w:val="18"/>
                <w:lang w:val="en-AU"/>
              </w:rPr>
            </w:pPr>
          </w:p>
        </w:tc>
        <w:tc>
          <w:tcPr>
            <w:tcW w:w="9497" w:type="dxa"/>
          </w:tcPr>
          <w:p w14:paraId="2CFA3E4B" w14:textId="481FFA62" w:rsidR="0052118B" w:rsidRPr="00607A4A" w:rsidRDefault="0052118B" w:rsidP="00E94008">
            <w:pPr>
              <w:tabs>
                <w:tab w:val="left" w:pos="454"/>
              </w:tabs>
              <w:spacing w:after="120" w:line="276" w:lineRule="auto"/>
              <w:ind w:right="57"/>
              <w:rPr>
                <w:rFonts w:cs="Arial"/>
              </w:rPr>
            </w:pPr>
            <w:r w:rsidRPr="00607A4A">
              <w:rPr>
                <w:rFonts w:cs="Arial"/>
                <w:lang w:val="en-AU"/>
              </w:rPr>
              <w:t xml:space="preserve">The </w:t>
            </w:r>
            <w:r>
              <w:rPr>
                <w:rFonts w:cs="Arial"/>
                <w:lang w:val="en-AU"/>
              </w:rPr>
              <w:t>Subject</w:t>
            </w:r>
            <w:r w:rsidRPr="00607A4A">
              <w:rPr>
                <w:rFonts w:cs="Arial"/>
                <w:lang w:val="en-AU"/>
              </w:rPr>
              <w:t xml:space="preserve"> must not</w:t>
            </w:r>
            <w:r w:rsidRPr="00607A4A">
              <w:rPr>
                <w:rFonts w:cs="Arial"/>
                <w:b/>
                <w:bCs/>
                <w:lang w:val="en-AU"/>
              </w:rPr>
              <w:t xml:space="preserve"> </w:t>
            </w:r>
            <w:r w:rsidRPr="00607A4A">
              <w:rPr>
                <w:rFonts w:eastAsia="Arial" w:cs="Arial"/>
                <w:lang w:val="en-AU"/>
              </w:rPr>
              <w:t>contact or communicate with the protected person[</w:t>
            </w:r>
            <w:r w:rsidRPr="00607A4A">
              <w:rPr>
                <w:rFonts w:eastAsia="Arial" w:cs="Arial"/>
                <w:i/>
                <w:lang w:val="en-AU"/>
              </w:rPr>
              <w:t>s</w:t>
            </w:r>
            <w:r w:rsidRPr="00607A4A">
              <w:rPr>
                <w:rFonts w:eastAsia="Arial" w:cs="Arial"/>
                <w:lang w:val="en-AU"/>
              </w:rPr>
              <w:t>] either directly or in any way (including telephone, SMS messages, in writing, email or any other social media etc)</w:t>
            </w:r>
          </w:p>
          <w:p w14:paraId="17348EED" w14:textId="77777777" w:rsidR="0052118B" w:rsidRPr="00607A4A" w:rsidRDefault="0052118B" w:rsidP="00E94008">
            <w:pPr>
              <w:tabs>
                <w:tab w:val="left" w:pos="454"/>
              </w:tabs>
              <w:spacing w:after="120" w:line="276" w:lineRule="auto"/>
              <w:ind w:right="57"/>
              <w:rPr>
                <w:rFonts w:eastAsia="Arial" w:cs="Arial"/>
                <w:b/>
                <w:lang w:val="en-AU"/>
              </w:rPr>
            </w:pPr>
            <w:r w:rsidRPr="00607A4A">
              <w:rPr>
                <w:rFonts w:eastAsia="Arial" w:cs="Arial"/>
                <w:b/>
                <w:lang w:val="en-AU"/>
              </w:rPr>
              <w:t>BUT contact is permitted:</w:t>
            </w:r>
          </w:p>
          <w:p w14:paraId="565BEA9B" w14:textId="4CE57270" w:rsidR="0052118B" w:rsidRPr="00607A4A" w:rsidRDefault="0052118B" w:rsidP="0052118B">
            <w:pPr>
              <w:numPr>
                <w:ilvl w:val="0"/>
                <w:numId w:val="49"/>
              </w:numPr>
              <w:spacing w:after="120" w:line="276" w:lineRule="auto"/>
              <w:ind w:left="714" w:right="57" w:hanging="357"/>
              <w:rPr>
                <w:rFonts w:cs="Arial"/>
                <w:lang w:val="en-AU"/>
              </w:rPr>
            </w:pPr>
            <w:r w:rsidRPr="00607A4A">
              <w:rPr>
                <w:rFonts w:cs="Arial"/>
                <w:lang w:val="en-AU"/>
              </w:rPr>
              <w:t xml:space="preserve">at any court or tribunal hearing where the </w:t>
            </w:r>
            <w:r>
              <w:rPr>
                <w:rFonts w:cs="Arial"/>
                <w:szCs w:val="24"/>
                <w:lang w:val="en-AU"/>
              </w:rPr>
              <w:t>Subject</w:t>
            </w:r>
            <w:r w:rsidRPr="00607A4A">
              <w:rPr>
                <w:rFonts w:cs="Arial"/>
                <w:lang w:val="en-AU"/>
              </w:rPr>
              <w:t xml:space="preserve"> is a party to the proceeding or a witness;</w:t>
            </w:r>
          </w:p>
          <w:p w14:paraId="1F442FF6" w14:textId="77777777" w:rsidR="0052118B" w:rsidRPr="00607A4A" w:rsidRDefault="0052118B" w:rsidP="0052118B">
            <w:pPr>
              <w:numPr>
                <w:ilvl w:val="0"/>
                <w:numId w:val="49"/>
              </w:numPr>
              <w:spacing w:after="120" w:line="276" w:lineRule="auto"/>
              <w:ind w:left="714" w:right="57" w:hanging="357"/>
              <w:rPr>
                <w:rFonts w:cs="Arial"/>
                <w:lang w:val="en-AU"/>
              </w:rPr>
            </w:pPr>
            <w:r w:rsidRPr="00607A4A">
              <w:rPr>
                <w:rFonts w:cs="Arial"/>
                <w:lang w:val="en-AU"/>
              </w:rPr>
              <w:t>through a solicitor or a police officer;</w:t>
            </w:r>
          </w:p>
          <w:p w14:paraId="15F0C4E4" w14:textId="196415E5" w:rsidR="0052118B" w:rsidRPr="00607A4A" w:rsidRDefault="0052118B" w:rsidP="0052118B">
            <w:pPr>
              <w:numPr>
                <w:ilvl w:val="0"/>
                <w:numId w:val="49"/>
              </w:numPr>
              <w:spacing w:after="120" w:line="276" w:lineRule="auto"/>
              <w:ind w:left="714" w:right="57" w:hanging="357"/>
              <w:rPr>
                <w:rFonts w:cs="Arial"/>
                <w:lang w:val="en-AU"/>
              </w:rPr>
            </w:pPr>
            <w:r w:rsidRPr="00607A4A">
              <w:rPr>
                <w:rFonts w:cs="Arial"/>
                <w:lang w:val="en-AU"/>
              </w:rPr>
              <w:t xml:space="preserve">in accordance with an order of a court exercising jurisdiction under the </w:t>
            </w:r>
            <w:r w:rsidRPr="00607A4A">
              <w:rPr>
                <w:rFonts w:cs="Arial"/>
                <w:i/>
                <w:lang w:val="en-AU"/>
              </w:rPr>
              <w:t>Family Law Act 1975</w:t>
            </w:r>
          </w:p>
          <w:p w14:paraId="50BE0E1B" w14:textId="2FA8B88D" w:rsidR="0052118B" w:rsidRPr="00607A4A" w:rsidRDefault="0052118B" w:rsidP="0052118B">
            <w:pPr>
              <w:numPr>
                <w:ilvl w:val="0"/>
                <w:numId w:val="49"/>
              </w:numPr>
              <w:spacing w:after="120" w:line="276" w:lineRule="auto"/>
              <w:ind w:left="714" w:right="57" w:hanging="357"/>
              <w:rPr>
                <w:rFonts w:cs="Arial"/>
                <w:lang w:val="en-AU"/>
              </w:rPr>
            </w:pPr>
            <w:r w:rsidRPr="00607A4A">
              <w:rPr>
                <w:rFonts w:cs="Arial"/>
                <w:lang w:val="en-AU"/>
              </w:rPr>
              <w:t xml:space="preserve">at a family dispute resolution conference or family counselling under the </w:t>
            </w:r>
            <w:r w:rsidRPr="00607A4A">
              <w:rPr>
                <w:rFonts w:cs="Arial"/>
                <w:i/>
                <w:lang w:val="en-AU"/>
              </w:rPr>
              <w:t xml:space="preserve">Family Law Act 1975, </w:t>
            </w:r>
            <w:r w:rsidRPr="00607A4A">
              <w:rPr>
                <w:rFonts w:cs="Arial"/>
                <w:lang w:val="en-AU"/>
              </w:rPr>
              <w:t xml:space="preserve">a family conference under the </w:t>
            </w:r>
            <w:r w:rsidRPr="00607A4A">
              <w:rPr>
                <w:rFonts w:cs="Arial"/>
                <w:i/>
                <w:lang w:val="en-AU"/>
              </w:rPr>
              <w:t xml:space="preserve">Young Offenders Act 1993, </w:t>
            </w:r>
            <w:r w:rsidRPr="00607A4A">
              <w:rPr>
                <w:rFonts w:cs="Arial"/>
                <w:lang w:val="en-AU"/>
              </w:rPr>
              <w:t xml:space="preserve">a family group conference convened under section 22 of the </w:t>
            </w:r>
            <w:r w:rsidRPr="00607A4A">
              <w:rPr>
                <w:rFonts w:cs="Arial"/>
                <w:i/>
                <w:lang w:val="en-AU"/>
              </w:rPr>
              <w:t xml:space="preserve">Children and Young People (Safety) Act 2017 </w:t>
            </w:r>
            <w:r w:rsidRPr="00607A4A">
              <w:rPr>
                <w:rFonts w:cs="Arial"/>
                <w:lang w:val="en-AU"/>
              </w:rPr>
              <w:t>or at a mediation;</w:t>
            </w:r>
          </w:p>
          <w:p w14:paraId="26301340" w14:textId="42731B95" w:rsidR="0052118B" w:rsidRPr="00607A4A" w:rsidRDefault="0052118B" w:rsidP="0052118B">
            <w:pPr>
              <w:numPr>
                <w:ilvl w:val="0"/>
                <w:numId w:val="49"/>
              </w:numPr>
              <w:spacing w:after="120" w:line="276" w:lineRule="auto"/>
              <w:ind w:left="714" w:right="57" w:hanging="357"/>
              <w:rPr>
                <w:rFonts w:cs="Arial"/>
                <w:lang w:val="en-AU"/>
              </w:rPr>
            </w:pPr>
            <w:r w:rsidRPr="00607A4A">
              <w:rPr>
                <w:rFonts w:cs="Arial"/>
                <w:lang w:val="en-AU"/>
              </w:rPr>
              <w:t xml:space="preserve">in accordance with a Parenting Plan under section 63C of the </w:t>
            </w:r>
            <w:r w:rsidRPr="00607A4A">
              <w:rPr>
                <w:rFonts w:cs="Arial"/>
                <w:i/>
                <w:lang w:val="en-AU"/>
              </w:rPr>
              <w:t xml:space="preserve">Family Law Act 1975 </w:t>
            </w:r>
            <w:r w:rsidRPr="00607A4A">
              <w:rPr>
                <w:rFonts w:cs="Arial"/>
                <w:lang w:val="en-AU"/>
              </w:rPr>
              <w:t>consented to by the protected person after this Order;</w:t>
            </w:r>
          </w:p>
          <w:p w14:paraId="1D5F583E" w14:textId="77777777" w:rsidR="0052118B" w:rsidRPr="00607A4A" w:rsidRDefault="0052118B" w:rsidP="0052118B">
            <w:pPr>
              <w:numPr>
                <w:ilvl w:val="0"/>
                <w:numId w:val="49"/>
              </w:numPr>
              <w:spacing w:after="120" w:line="276" w:lineRule="auto"/>
              <w:ind w:left="714" w:right="57" w:hanging="357"/>
              <w:rPr>
                <w:rFonts w:cs="Arial"/>
                <w:lang w:val="en-AU"/>
              </w:rPr>
            </w:pPr>
            <w:r w:rsidRPr="00607A4A">
              <w:rPr>
                <w:rFonts w:eastAsia="Arial" w:cs="Arial"/>
                <w:lang w:val="en-AU"/>
              </w:rPr>
              <w:t>by SMS [</w:t>
            </w:r>
            <w:r w:rsidRPr="00607A4A">
              <w:rPr>
                <w:rFonts w:eastAsia="Arial" w:cs="Arial"/>
                <w:i/>
                <w:iCs/>
                <w:lang w:val="en-AU"/>
              </w:rPr>
              <w:t>and email</w:t>
            </w:r>
            <w:r w:rsidRPr="00607A4A">
              <w:rPr>
                <w:rFonts w:eastAsia="Arial" w:cs="Arial"/>
                <w:lang w:val="en-AU"/>
              </w:rPr>
              <w:t>] [</w:t>
            </w:r>
            <w:r w:rsidRPr="00607A4A">
              <w:rPr>
                <w:rFonts w:eastAsia="Arial" w:cs="Arial"/>
                <w:i/>
                <w:iCs/>
                <w:lang w:val="en-AU"/>
              </w:rPr>
              <w:t>and other means of communication</w:t>
            </w:r>
            <w:r w:rsidRPr="00607A4A">
              <w:rPr>
                <w:rFonts w:eastAsia="Arial" w:cs="Arial"/>
                <w:lang w:val="en-AU"/>
              </w:rPr>
              <w:t>] to facilitate access to child[ren] and to exchange information as to their welfare;</w:t>
            </w:r>
          </w:p>
          <w:p w14:paraId="6DC8FBC4" w14:textId="77777777" w:rsidR="0052118B" w:rsidRPr="00607A4A" w:rsidRDefault="0052118B" w:rsidP="0052118B">
            <w:pPr>
              <w:numPr>
                <w:ilvl w:val="0"/>
                <w:numId w:val="49"/>
              </w:numPr>
              <w:spacing w:after="120" w:line="276" w:lineRule="auto"/>
              <w:ind w:left="714" w:right="57" w:hanging="357"/>
              <w:rPr>
                <w:rFonts w:cs="Arial"/>
                <w:szCs w:val="24"/>
                <w:lang w:val="en-AU"/>
              </w:rPr>
            </w:pPr>
            <w:r w:rsidRPr="00607A4A">
              <w:rPr>
                <w:rFonts w:cs="Arial"/>
                <w:szCs w:val="24"/>
                <w:lang w:val="en-AU"/>
              </w:rPr>
              <w:t>[</w:t>
            </w:r>
            <w:r w:rsidRPr="00607A4A">
              <w:rPr>
                <w:rFonts w:cs="Arial"/>
                <w:i/>
                <w:iCs/>
                <w:szCs w:val="24"/>
                <w:lang w:val="en-AU"/>
              </w:rPr>
              <w:t>other</w:t>
            </w:r>
            <w:r w:rsidRPr="00607A4A">
              <w:rPr>
                <w:rFonts w:cs="Arial"/>
                <w:szCs w:val="24"/>
                <w:lang w:val="en-AU"/>
              </w:rPr>
              <w:t>].</w:t>
            </w:r>
          </w:p>
        </w:tc>
      </w:tr>
      <w:tr w:rsidR="0052118B" w:rsidRPr="00BA6F95" w14:paraId="131E2302" w14:textId="77777777" w:rsidTr="00E94008">
        <w:trPr>
          <w:jc w:val="center"/>
        </w:trPr>
        <w:tc>
          <w:tcPr>
            <w:tcW w:w="421" w:type="dxa"/>
          </w:tcPr>
          <w:p w14:paraId="1B698C88" w14:textId="0E512EA1" w:rsidR="0052118B" w:rsidRPr="00607A4A" w:rsidRDefault="0052118B" w:rsidP="0052118B">
            <w:pPr>
              <w:numPr>
                <w:ilvl w:val="0"/>
                <w:numId w:val="36"/>
              </w:numPr>
              <w:tabs>
                <w:tab w:val="left" w:pos="454"/>
              </w:tabs>
              <w:spacing w:after="120" w:line="276" w:lineRule="auto"/>
              <w:ind w:right="57"/>
              <w:rPr>
                <w:rFonts w:cs="Arial"/>
                <w:lang w:val="en-AU"/>
              </w:rPr>
            </w:pPr>
          </w:p>
        </w:tc>
        <w:tc>
          <w:tcPr>
            <w:tcW w:w="567" w:type="dxa"/>
          </w:tcPr>
          <w:p w14:paraId="3B410916" w14:textId="77777777" w:rsidR="0052118B" w:rsidRPr="00607A4A" w:rsidRDefault="0052118B" w:rsidP="0052118B">
            <w:pPr>
              <w:numPr>
                <w:ilvl w:val="0"/>
                <w:numId w:val="48"/>
              </w:numPr>
              <w:tabs>
                <w:tab w:val="left" w:pos="454"/>
              </w:tabs>
              <w:spacing w:after="120" w:line="276" w:lineRule="auto"/>
              <w:ind w:right="57"/>
              <w:rPr>
                <w:rFonts w:eastAsia="Arial" w:cs="Arial"/>
                <w:szCs w:val="18"/>
                <w:lang w:val="en-AU"/>
              </w:rPr>
            </w:pPr>
          </w:p>
        </w:tc>
        <w:tc>
          <w:tcPr>
            <w:tcW w:w="9497" w:type="dxa"/>
          </w:tcPr>
          <w:p w14:paraId="49065600" w14:textId="32751ED1" w:rsidR="0052118B" w:rsidRPr="00607A4A" w:rsidRDefault="0052118B" w:rsidP="00E94008">
            <w:pPr>
              <w:tabs>
                <w:tab w:val="left" w:pos="454"/>
                <w:tab w:val="center" w:pos="4153"/>
                <w:tab w:val="right" w:pos="8306"/>
              </w:tabs>
              <w:spacing w:after="120" w:line="276" w:lineRule="auto"/>
              <w:ind w:right="57"/>
              <w:rPr>
                <w:rFonts w:cs="Arial"/>
                <w:iCs/>
                <w:lang w:val="en-AU"/>
              </w:rPr>
            </w:pPr>
            <w:r w:rsidRPr="00607A4A">
              <w:rPr>
                <w:rFonts w:cs="Arial"/>
                <w:szCs w:val="24"/>
                <w:lang w:val="en-AU"/>
              </w:rPr>
              <w:t xml:space="preserve">The </w:t>
            </w:r>
            <w:r>
              <w:rPr>
                <w:rFonts w:cs="Arial"/>
                <w:szCs w:val="24"/>
                <w:lang w:val="en-AU"/>
              </w:rPr>
              <w:t>Subject</w:t>
            </w:r>
            <w:r w:rsidRPr="00607A4A">
              <w:rPr>
                <w:rFonts w:cs="Arial"/>
                <w:szCs w:val="24"/>
                <w:lang w:val="en-AU"/>
              </w:rPr>
              <w:t xml:space="preserve"> must vacate the premises at </w:t>
            </w:r>
            <w:r w:rsidRPr="00607A4A">
              <w:rPr>
                <w:rFonts w:cs="Arial"/>
                <w:iCs/>
                <w:lang w:val="en-AU"/>
              </w:rPr>
              <w:t>[</w:t>
            </w:r>
            <w:r w:rsidRPr="00607A4A">
              <w:rPr>
                <w:rFonts w:cs="Arial"/>
                <w:i/>
                <w:iCs/>
                <w:lang w:val="en-AU"/>
              </w:rPr>
              <w:t>address</w:t>
            </w:r>
            <w:r w:rsidRPr="00607A4A">
              <w:rPr>
                <w:rFonts w:cs="Arial"/>
                <w:iCs/>
                <w:lang w:val="en-AU"/>
              </w:rPr>
              <w:t>] forthwith upon service of this Order and not return to those premises unless this term is varied or removed by the Court.</w:t>
            </w:r>
          </w:p>
        </w:tc>
      </w:tr>
      <w:tr w:rsidR="0052118B" w:rsidRPr="00BA6F95" w14:paraId="417AA035" w14:textId="77777777" w:rsidTr="00E94008">
        <w:trPr>
          <w:jc w:val="center"/>
        </w:trPr>
        <w:tc>
          <w:tcPr>
            <w:tcW w:w="421" w:type="dxa"/>
          </w:tcPr>
          <w:p w14:paraId="0631B183" w14:textId="68D6649C" w:rsidR="0052118B" w:rsidRPr="00607A4A" w:rsidRDefault="0052118B" w:rsidP="0052118B">
            <w:pPr>
              <w:numPr>
                <w:ilvl w:val="0"/>
                <w:numId w:val="36"/>
              </w:numPr>
              <w:tabs>
                <w:tab w:val="left" w:pos="454"/>
              </w:tabs>
              <w:spacing w:after="120" w:line="276" w:lineRule="auto"/>
              <w:ind w:right="57"/>
              <w:rPr>
                <w:rFonts w:cs="Arial"/>
                <w:lang w:val="en-AU"/>
              </w:rPr>
            </w:pPr>
          </w:p>
        </w:tc>
        <w:tc>
          <w:tcPr>
            <w:tcW w:w="567" w:type="dxa"/>
          </w:tcPr>
          <w:p w14:paraId="3B73A164" w14:textId="77777777" w:rsidR="0052118B" w:rsidRPr="00607A4A" w:rsidRDefault="0052118B" w:rsidP="0052118B">
            <w:pPr>
              <w:numPr>
                <w:ilvl w:val="0"/>
                <w:numId w:val="48"/>
              </w:numPr>
              <w:tabs>
                <w:tab w:val="left" w:pos="454"/>
              </w:tabs>
              <w:spacing w:after="120" w:line="276" w:lineRule="auto"/>
              <w:ind w:right="57"/>
              <w:rPr>
                <w:rFonts w:eastAsia="Arial" w:cs="Arial"/>
                <w:szCs w:val="18"/>
                <w:lang w:val="en-AU"/>
              </w:rPr>
            </w:pPr>
          </w:p>
        </w:tc>
        <w:tc>
          <w:tcPr>
            <w:tcW w:w="9497" w:type="dxa"/>
          </w:tcPr>
          <w:p w14:paraId="5E035903" w14:textId="100A86D1" w:rsidR="0052118B" w:rsidRPr="00607A4A" w:rsidRDefault="0052118B" w:rsidP="00E94008">
            <w:pPr>
              <w:tabs>
                <w:tab w:val="left" w:pos="454"/>
              </w:tabs>
              <w:spacing w:after="120" w:line="276" w:lineRule="auto"/>
              <w:ind w:right="57"/>
              <w:rPr>
                <w:rFonts w:eastAsia="Arial" w:cs="Arial"/>
                <w:szCs w:val="18"/>
                <w:lang w:val="en-AU"/>
              </w:rPr>
            </w:pPr>
            <w:r w:rsidRPr="00607A4A">
              <w:rPr>
                <w:rFonts w:cs="Arial"/>
                <w:szCs w:val="24"/>
                <w:lang w:val="en-AU"/>
              </w:rPr>
              <w:t xml:space="preserve">The </w:t>
            </w:r>
            <w:r>
              <w:rPr>
                <w:rFonts w:eastAsia="Arial" w:cs="Arial"/>
                <w:szCs w:val="18"/>
                <w:lang w:val="en-AU"/>
              </w:rPr>
              <w:t>Subject</w:t>
            </w:r>
            <w:r w:rsidRPr="00607A4A">
              <w:rPr>
                <w:rFonts w:cs="Arial"/>
                <w:szCs w:val="24"/>
                <w:lang w:val="en-AU"/>
              </w:rPr>
              <w:t xml:space="preserve"> is permitted to attend at the protected person</w:t>
            </w:r>
            <w:r w:rsidRPr="00607A4A">
              <w:rPr>
                <w:rFonts w:eastAsia="Arial" w:cs="Arial"/>
                <w:szCs w:val="18"/>
                <w:lang w:val="en-AU"/>
              </w:rPr>
              <w:t>[</w:t>
            </w:r>
            <w:r w:rsidRPr="00607A4A">
              <w:rPr>
                <w:rFonts w:eastAsia="Arial" w:cs="Arial"/>
                <w:i/>
                <w:szCs w:val="18"/>
                <w:lang w:val="en-AU"/>
              </w:rPr>
              <w:t>s</w:t>
            </w:r>
            <w:r w:rsidRPr="00607A4A">
              <w:rPr>
                <w:rFonts w:eastAsia="Arial" w:cs="Arial"/>
                <w:szCs w:val="18"/>
                <w:lang w:val="en-AU"/>
              </w:rPr>
              <w:t>] residence once in the presence of and at a time organised by a police officer to collect personal property not affected by this Order.</w:t>
            </w:r>
          </w:p>
        </w:tc>
      </w:tr>
      <w:tr w:rsidR="0052118B" w:rsidRPr="00BA6F95" w14:paraId="58E5EA84" w14:textId="77777777" w:rsidTr="00E94008">
        <w:trPr>
          <w:jc w:val="center"/>
        </w:trPr>
        <w:tc>
          <w:tcPr>
            <w:tcW w:w="421" w:type="dxa"/>
          </w:tcPr>
          <w:p w14:paraId="1860DC1C" w14:textId="57E3F3AA" w:rsidR="0052118B" w:rsidRPr="00607A4A" w:rsidRDefault="0052118B" w:rsidP="0052118B">
            <w:pPr>
              <w:numPr>
                <w:ilvl w:val="0"/>
                <w:numId w:val="36"/>
              </w:numPr>
              <w:tabs>
                <w:tab w:val="left" w:pos="454"/>
              </w:tabs>
              <w:spacing w:after="120" w:line="276" w:lineRule="auto"/>
              <w:ind w:right="57"/>
              <w:rPr>
                <w:rFonts w:cs="Arial"/>
                <w:lang w:val="en-AU"/>
              </w:rPr>
            </w:pPr>
          </w:p>
        </w:tc>
        <w:tc>
          <w:tcPr>
            <w:tcW w:w="567" w:type="dxa"/>
          </w:tcPr>
          <w:p w14:paraId="56E8E341" w14:textId="77777777" w:rsidR="0052118B" w:rsidRPr="00607A4A" w:rsidRDefault="0052118B" w:rsidP="0052118B">
            <w:pPr>
              <w:numPr>
                <w:ilvl w:val="0"/>
                <w:numId w:val="48"/>
              </w:numPr>
              <w:tabs>
                <w:tab w:val="left" w:pos="454"/>
              </w:tabs>
              <w:spacing w:after="120" w:line="276" w:lineRule="auto"/>
              <w:ind w:right="57"/>
              <w:rPr>
                <w:rFonts w:eastAsia="Arial" w:cs="Arial"/>
                <w:szCs w:val="18"/>
                <w:lang w:val="en-AU"/>
              </w:rPr>
            </w:pPr>
          </w:p>
        </w:tc>
        <w:tc>
          <w:tcPr>
            <w:tcW w:w="9497" w:type="dxa"/>
          </w:tcPr>
          <w:p w14:paraId="3F632096" w14:textId="5F079786" w:rsidR="0052118B" w:rsidRPr="00607A4A" w:rsidRDefault="0052118B" w:rsidP="00E94008">
            <w:pPr>
              <w:tabs>
                <w:tab w:val="left" w:pos="454"/>
              </w:tabs>
              <w:spacing w:after="120" w:line="276" w:lineRule="auto"/>
              <w:ind w:right="57"/>
              <w:rPr>
                <w:rFonts w:cs="Arial"/>
                <w:iCs/>
                <w:lang w:val="en-AU"/>
              </w:rPr>
            </w:pPr>
            <w:r w:rsidRPr="00607A4A">
              <w:rPr>
                <w:rFonts w:cs="Arial"/>
                <w:lang w:val="en-AU"/>
              </w:rPr>
              <w:t xml:space="preserve">The </w:t>
            </w:r>
            <w:r>
              <w:rPr>
                <w:rFonts w:cs="Arial"/>
                <w:lang w:val="en-AU"/>
              </w:rPr>
              <w:t>Subject</w:t>
            </w:r>
            <w:r w:rsidRPr="00607A4A">
              <w:rPr>
                <w:rFonts w:cs="Arial"/>
                <w:lang w:val="en-AU"/>
              </w:rPr>
              <w:t xml:space="preserve"> must not</w:t>
            </w:r>
            <w:r w:rsidRPr="00607A4A">
              <w:rPr>
                <w:rFonts w:cs="Arial"/>
                <w:b/>
                <w:bCs/>
                <w:lang w:val="en-AU"/>
              </w:rPr>
              <w:t xml:space="preserve"> </w:t>
            </w:r>
            <w:r w:rsidRPr="00607A4A">
              <w:rPr>
                <w:rFonts w:cs="Arial"/>
                <w:iCs/>
                <w:lang w:val="en-AU"/>
              </w:rPr>
              <w:t>publish on the internet or by any electronic means any material about the protected person</w:t>
            </w:r>
            <w:r w:rsidRPr="00607A4A">
              <w:rPr>
                <w:rFonts w:eastAsia="Arial" w:cs="Arial"/>
                <w:szCs w:val="18"/>
                <w:lang w:val="en-AU"/>
              </w:rPr>
              <w:t>[</w:t>
            </w:r>
            <w:r w:rsidRPr="00607A4A">
              <w:rPr>
                <w:rFonts w:eastAsia="Arial" w:cs="Arial"/>
                <w:i/>
                <w:szCs w:val="18"/>
                <w:lang w:val="en-AU"/>
              </w:rPr>
              <w:t>s</w:t>
            </w:r>
            <w:r w:rsidRPr="00607A4A">
              <w:rPr>
                <w:rFonts w:eastAsia="Arial" w:cs="Arial"/>
                <w:szCs w:val="18"/>
                <w:lang w:val="en-AU"/>
              </w:rPr>
              <w:t>].</w:t>
            </w:r>
          </w:p>
        </w:tc>
      </w:tr>
      <w:tr w:rsidR="0052118B" w:rsidRPr="00BA6F95" w14:paraId="6E26F4EF" w14:textId="77777777" w:rsidTr="00E94008">
        <w:trPr>
          <w:jc w:val="center"/>
        </w:trPr>
        <w:tc>
          <w:tcPr>
            <w:tcW w:w="10485" w:type="dxa"/>
            <w:gridSpan w:val="3"/>
          </w:tcPr>
          <w:p w14:paraId="0762A37F" w14:textId="414CD68E" w:rsidR="0052118B" w:rsidRPr="00607A4A" w:rsidRDefault="0052118B" w:rsidP="00E94008">
            <w:pPr>
              <w:spacing w:before="120" w:after="120" w:line="276" w:lineRule="auto"/>
              <w:ind w:right="141"/>
              <w:rPr>
                <w:rFonts w:eastAsia="Arial" w:cs="Arial"/>
                <w:b/>
                <w:bCs/>
                <w:szCs w:val="18"/>
                <w:lang w:val="en-AU"/>
              </w:rPr>
            </w:pPr>
            <w:r w:rsidRPr="00607A4A">
              <w:rPr>
                <w:rFonts w:eastAsia="Arial" w:cs="Arial"/>
                <w:b/>
                <w:bCs/>
                <w:szCs w:val="18"/>
                <w:lang w:val="en-AU"/>
              </w:rPr>
              <w:t>Vicinity</w:t>
            </w:r>
          </w:p>
        </w:tc>
      </w:tr>
      <w:tr w:rsidR="0052118B" w:rsidRPr="00BA6F95" w14:paraId="4F9E0A34" w14:textId="77777777" w:rsidTr="00E94008">
        <w:trPr>
          <w:jc w:val="center"/>
        </w:trPr>
        <w:tc>
          <w:tcPr>
            <w:tcW w:w="421" w:type="dxa"/>
          </w:tcPr>
          <w:p w14:paraId="678F5EB2" w14:textId="2C9A967B" w:rsidR="0052118B" w:rsidRPr="00607A4A" w:rsidRDefault="0052118B" w:rsidP="0052118B">
            <w:pPr>
              <w:numPr>
                <w:ilvl w:val="0"/>
                <w:numId w:val="36"/>
              </w:numPr>
              <w:tabs>
                <w:tab w:val="left" w:pos="454"/>
              </w:tabs>
              <w:spacing w:after="120" w:line="276" w:lineRule="auto"/>
              <w:ind w:right="57"/>
              <w:rPr>
                <w:rFonts w:cs="Arial"/>
                <w:lang w:val="en-AU"/>
              </w:rPr>
            </w:pPr>
          </w:p>
        </w:tc>
        <w:tc>
          <w:tcPr>
            <w:tcW w:w="567" w:type="dxa"/>
          </w:tcPr>
          <w:p w14:paraId="0230C5D5" w14:textId="77777777" w:rsidR="0052118B" w:rsidRPr="00607A4A" w:rsidRDefault="0052118B" w:rsidP="0052118B">
            <w:pPr>
              <w:numPr>
                <w:ilvl w:val="0"/>
                <w:numId w:val="48"/>
              </w:numPr>
              <w:tabs>
                <w:tab w:val="left" w:pos="454"/>
              </w:tabs>
              <w:spacing w:after="120" w:line="276" w:lineRule="auto"/>
              <w:ind w:right="57"/>
              <w:rPr>
                <w:rFonts w:eastAsia="Arial" w:cs="Arial"/>
                <w:szCs w:val="18"/>
                <w:lang w:val="en-AU"/>
              </w:rPr>
            </w:pPr>
          </w:p>
        </w:tc>
        <w:tc>
          <w:tcPr>
            <w:tcW w:w="9497" w:type="dxa"/>
          </w:tcPr>
          <w:p w14:paraId="242236D3" w14:textId="418BB97C" w:rsidR="0052118B" w:rsidRPr="00607A4A" w:rsidRDefault="0052118B" w:rsidP="00E94008">
            <w:pPr>
              <w:tabs>
                <w:tab w:val="left" w:pos="454"/>
              </w:tabs>
              <w:spacing w:after="120" w:line="276" w:lineRule="auto"/>
              <w:ind w:right="57"/>
              <w:rPr>
                <w:rFonts w:cs="Arial"/>
                <w:lang w:val="en-AU"/>
              </w:rPr>
            </w:pPr>
            <w:r w:rsidRPr="00607A4A">
              <w:rPr>
                <w:rFonts w:cs="Arial"/>
                <w:lang w:val="en-AU"/>
              </w:rPr>
              <w:t xml:space="preserve">The </w:t>
            </w:r>
            <w:r>
              <w:rPr>
                <w:rFonts w:cs="Arial"/>
                <w:lang w:val="en-AU"/>
              </w:rPr>
              <w:t>Subject</w:t>
            </w:r>
            <w:r w:rsidRPr="00607A4A">
              <w:rPr>
                <w:rFonts w:cs="Arial"/>
                <w:lang w:val="en-AU"/>
              </w:rPr>
              <w:t xml:space="preserve"> must not</w:t>
            </w:r>
            <w:r w:rsidRPr="00607A4A">
              <w:rPr>
                <w:rFonts w:cs="Arial"/>
                <w:b/>
                <w:bCs/>
                <w:lang w:val="en-AU"/>
              </w:rPr>
              <w:t xml:space="preserve"> </w:t>
            </w:r>
            <w:r w:rsidRPr="00607A4A">
              <w:rPr>
                <w:rFonts w:eastAsia="Arial" w:cs="Arial"/>
                <w:szCs w:val="18"/>
                <w:lang w:val="en-AU"/>
              </w:rPr>
              <w:t>follow or keep the protected person[</w:t>
            </w:r>
            <w:r w:rsidRPr="00607A4A">
              <w:rPr>
                <w:rFonts w:eastAsia="Arial" w:cs="Arial"/>
                <w:i/>
                <w:szCs w:val="18"/>
                <w:lang w:val="en-AU"/>
              </w:rPr>
              <w:t>s</w:t>
            </w:r>
            <w:r w:rsidRPr="00607A4A">
              <w:rPr>
                <w:rFonts w:eastAsia="Arial" w:cs="Arial"/>
                <w:szCs w:val="18"/>
                <w:lang w:val="en-AU"/>
              </w:rPr>
              <w:t xml:space="preserve">] under surveillance including tracking by </w:t>
            </w:r>
            <w:r w:rsidRPr="00607A4A">
              <w:rPr>
                <w:rFonts w:cs="Arial"/>
                <w:lang w:val="en-AU"/>
              </w:rPr>
              <w:t>GPS</w:t>
            </w:r>
            <w:r w:rsidRPr="00607A4A">
              <w:rPr>
                <w:rFonts w:eastAsia="Arial" w:cs="Arial"/>
                <w:szCs w:val="18"/>
                <w:lang w:val="en-AU"/>
              </w:rPr>
              <w:t xml:space="preserve"> or otherwise.</w:t>
            </w:r>
          </w:p>
        </w:tc>
      </w:tr>
      <w:tr w:rsidR="0052118B" w:rsidRPr="00BA6F95" w14:paraId="4FAB934C" w14:textId="77777777" w:rsidTr="00E94008">
        <w:trPr>
          <w:jc w:val="center"/>
        </w:trPr>
        <w:tc>
          <w:tcPr>
            <w:tcW w:w="421" w:type="dxa"/>
          </w:tcPr>
          <w:p w14:paraId="7CFA5DA8" w14:textId="7B9448EF" w:rsidR="0052118B" w:rsidRPr="00607A4A" w:rsidRDefault="0052118B" w:rsidP="0052118B">
            <w:pPr>
              <w:numPr>
                <w:ilvl w:val="0"/>
                <w:numId w:val="36"/>
              </w:numPr>
              <w:tabs>
                <w:tab w:val="left" w:pos="454"/>
              </w:tabs>
              <w:spacing w:after="120" w:line="276" w:lineRule="auto"/>
              <w:ind w:right="57"/>
              <w:rPr>
                <w:rFonts w:cs="Arial"/>
                <w:lang w:val="en-AU"/>
              </w:rPr>
            </w:pPr>
          </w:p>
        </w:tc>
        <w:tc>
          <w:tcPr>
            <w:tcW w:w="567" w:type="dxa"/>
          </w:tcPr>
          <w:p w14:paraId="2BE7DE09" w14:textId="77777777" w:rsidR="0052118B" w:rsidRPr="00607A4A" w:rsidRDefault="0052118B" w:rsidP="0052118B">
            <w:pPr>
              <w:numPr>
                <w:ilvl w:val="0"/>
                <w:numId w:val="48"/>
              </w:numPr>
              <w:tabs>
                <w:tab w:val="left" w:pos="454"/>
              </w:tabs>
              <w:spacing w:after="120" w:line="276" w:lineRule="auto"/>
              <w:ind w:right="57"/>
              <w:rPr>
                <w:rFonts w:eastAsia="Arial" w:cs="Arial"/>
                <w:szCs w:val="18"/>
                <w:lang w:val="en-AU"/>
              </w:rPr>
            </w:pPr>
          </w:p>
        </w:tc>
        <w:tc>
          <w:tcPr>
            <w:tcW w:w="9497" w:type="dxa"/>
          </w:tcPr>
          <w:p w14:paraId="793DB73D" w14:textId="711FAD69" w:rsidR="0052118B" w:rsidRPr="00607A4A" w:rsidRDefault="0052118B" w:rsidP="00E94008">
            <w:pPr>
              <w:tabs>
                <w:tab w:val="left" w:pos="454"/>
              </w:tabs>
              <w:spacing w:after="120" w:line="276" w:lineRule="auto"/>
              <w:ind w:right="57"/>
              <w:rPr>
                <w:rFonts w:eastAsia="Arial" w:cs="Arial"/>
                <w:szCs w:val="18"/>
                <w:lang w:val="en-AU"/>
              </w:rPr>
            </w:pPr>
            <w:r w:rsidRPr="00607A4A">
              <w:rPr>
                <w:rFonts w:cs="Arial"/>
                <w:lang w:val="en-AU"/>
              </w:rPr>
              <w:t xml:space="preserve">The </w:t>
            </w:r>
            <w:r>
              <w:rPr>
                <w:rFonts w:cs="Arial"/>
                <w:lang w:val="en-AU"/>
              </w:rPr>
              <w:t>Subject</w:t>
            </w:r>
            <w:r w:rsidRPr="00607A4A">
              <w:rPr>
                <w:rFonts w:cs="Arial"/>
                <w:lang w:val="en-AU"/>
              </w:rPr>
              <w:t xml:space="preserve"> must not</w:t>
            </w:r>
            <w:r w:rsidRPr="00607A4A">
              <w:rPr>
                <w:rFonts w:cs="Arial"/>
                <w:b/>
                <w:bCs/>
                <w:lang w:val="en-AU"/>
              </w:rPr>
              <w:t xml:space="preserve"> </w:t>
            </w:r>
            <w:r w:rsidRPr="00607A4A">
              <w:rPr>
                <w:rFonts w:eastAsia="Arial" w:cs="Arial"/>
                <w:szCs w:val="18"/>
                <w:lang w:val="en-AU"/>
              </w:rPr>
              <w:t xml:space="preserve">go or stay within </w:t>
            </w:r>
            <w:r w:rsidRPr="00607A4A">
              <w:rPr>
                <w:rFonts w:cs="Arial"/>
                <w:iCs/>
                <w:lang w:val="en-AU"/>
              </w:rPr>
              <w:t>[</w:t>
            </w:r>
            <w:r w:rsidRPr="00607A4A">
              <w:rPr>
                <w:rFonts w:cs="Arial"/>
                <w:i/>
                <w:iCs/>
                <w:lang w:val="en-AU"/>
              </w:rPr>
              <w:t>number</w:t>
            </w:r>
            <w:r w:rsidRPr="00607A4A">
              <w:rPr>
                <w:rFonts w:cs="Arial"/>
                <w:iCs/>
                <w:lang w:val="en-AU"/>
              </w:rPr>
              <w:t>] metres of the protected person</w:t>
            </w:r>
            <w:r w:rsidRPr="00607A4A">
              <w:rPr>
                <w:rFonts w:eastAsia="Arial" w:cs="Arial"/>
                <w:szCs w:val="18"/>
                <w:lang w:val="en-AU"/>
              </w:rPr>
              <w:t>[</w:t>
            </w:r>
            <w:r w:rsidRPr="00607A4A">
              <w:rPr>
                <w:rFonts w:eastAsia="Arial" w:cs="Arial"/>
                <w:i/>
                <w:szCs w:val="18"/>
                <w:lang w:val="en-AU"/>
              </w:rPr>
              <w:t>s</w:t>
            </w:r>
            <w:r w:rsidRPr="00607A4A">
              <w:rPr>
                <w:rFonts w:eastAsia="Arial" w:cs="Arial"/>
                <w:szCs w:val="18"/>
                <w:lang w:val="en-AU"/>
              </w:rPr>
              <w:t xml:space="preserve">] unless permitted by other conditions of this </w:t>
            </w:r>
            <w:r w:rsidRPr="00607A4A">
              <w:rPr>
                <w:rFonts w:cs="Arial"/>
                <w:lang w:val="en-AU"/>
              </w:rPr>
              <w:t>Order</w:t>
            </w:r>
            <w:r w:rsidRPr="00607A4A">
              <w:rPr>
                <w:rFonts w:eastAsia="Arial" w:cs="Arial"/>
                <w:szCs w:val="18"/>
                <w:lang w:val="en-AU"/>
              </w:rPr>
              <w:t>.</w:t>
            </w:r>
          </w:p>
        </w:tc>
      </w:tr>
      <w:tr w:rsidR="0052118B" w:rsidRPr="00BA6F95" w14:paraId="662102B2" w14:textId="77777777" w:rsidTr="00E94008">
        <w:trPr>
          <w:jc w:val="center"/>
        </w:trPr>
        <w:tc>
          <w:tcPr>
            <w:tcW w:w="421" w:type="dxa"/>
          </w:tcPr>
          <w:p w14:paraId="043EB96F" w14:textId="4CA7263F" w:rsidR="0052118B" w:rsidRPr="00607A4A" w:rsidRDefault="0052118B" w:rsidP="0052118B">
            <w:pPr>
              <w:numPr>
                <w:ilvl w:val="0"/>
                <w:numId w:val="36"/>
              </w:numPr>
              <w:tabs>
                <w:tab w:val="left" w:pos="454"/>
              </w:tabs>
              <w:spacing w:after="120" w:line="276" w:lineRule="auto"/>
              <w:ind w:right="57"/>
              <w:rPr>
                <w:rFonts w:cs="Arial"/>
                <w:lang w:val="en-AU"/>
              </w:rPr>
            </w:pPr>
          </w:p>
        </w:tc>
        <w:tc>
          <w:tcPr>
            <w:tcW w:w="567" w:type="dxa"/>
          </w:tcPr>
          <w:p w14:paraId="755C7D3C" w14:textId="77777777" w:rsidR="0052118B" w:rsidRPr="00607A4A" w:rsidRDefault="0052118B" w:rsidP="0052118B">
            <w:pPr>
              <w:numPr>
                <w:ilvl w:val="0"/>
                <w:numId w:val="48"/>
              </w:numPr>
              <w:tabs>
                <w:tab w:val="left" w:pos="454"/>
              </w:tabs>
              <w:spacing w:after="120" w:line="276" w:lineRule="auto"/>
              <w:ind w:right="57"/>
              <w:rPr>
                <w:rFonts w:eastAsia="Arial" w:cs="Arial"/>
                <w:szCs w:val="18"/>
                <w:lang w:val="en-AU"/>
              </w:rPr>
            </w:pPr>
          </w:p>
        </w:tc>
        <w:tc>
          <w:tcPr>
            <w:tcW w:w="9497" w:type="dxa"/>
          </w:tcPr>
          <w:p w14:paraId="783D638D" w14:textId="4373173A" w:rsidR="0052118B" w:rsidRPr="00607A4A" w:rsidRDefault="0052118B" w:rsidP="00E94008">
            <w:pPr>
              <w:tabs>
                <w:tab w:val="left" w:pos="454"/>
              </w:tabs>
              <w:spacing w:after="120" w:line="276" w:lineRule="auto"/>
              <w:ind w:right="57"/>
              <w:rPr>
                <w:rFonts w:eastAsia="Arial" w:cs="Arial"/>
                <w:szCs w:val="18"/>
                <w:lang w:val="en-AU"/>
              </w:rPr>
            </w:pPr>
            <w:r w:rsidRPr="00607A4A">
              <w:rPr>
                <w:rFonts w:cs="Arial"/>
                <w:lang w:val="en-AU"/>
              </w:rPr>
              <w:t xml:space="preserve">The </w:t>
            </w:r>
            <w:r>
              <w:rPr>
                <w:rFonts w:eastAsia="Arial" w:cs="Arial"/>
                <w:szCs w:val="18"/>
                <w:lang w:val="en-AU"/>
              </w:rPr>
              <w:t>Subject</w:t>
            </w:r>
            <w:r w:rsidRPr="00607A4A">
              <w:rPr>
                <w:rFonts w:cs="Arial"/>
                <w:lang w:val="en-AU"/>
              </w:rPr>
              <w:t xml:space="preserve"> must not</w:t>
            </w:r>
            <w:r w:rsidRPr="00607A4A">
              <w:rPr>
                <w:rFonts w:cs="Arial"/>
                <w:b/>
                <w:bCs/>
                <w:lang w:val="en-AU"/>
              </w:rPr>
              <w:t xml:space="preserve"> </w:t>
            </w:r>
            <w:r w:rsidRPr="00607A4A">
              <w:rPr>
                <w:rFonts w:eastAsia="Arial" w:cs="Arial"/>
                <w:szCs w:val="18"/>
                <w:lang w:val="en-AU"/>
              </w:rPr>
              <w:t xml:space="preserve">go or stay within </w:t>
            </w:r>
            <w:r w:rsidRPr="00607A4A">
              <w:rPr>
                <w:rFonts w:cs="Arial"/>
                <w:iCs/>
                <w:lang w:val="en-AU"/>
              </w:rPr>
              <w:t>[</w:t>
            </w:r>
            <w:r w:rsidRPr="00607A4A">
              <w:rPr>
                <w:rFonts w:cs="Arial"/>
                <w:i/>
                <w:iCs/>
                <w:lang w:val="en-AU"/>
              </w:rPr>
              <w:t>number</w:t>
            </w:r>
            <w:r w:rsidRPr="00607A4A">
              <w:rPr>
                <w:rFonts w:cs="Arial"/>
                <w:iCs/>
                <w:lang w:val="en-AU"/>
              </w:rPr>
              <w:t>] metres of any boundary of where the protected person</w:t>
            </w:r>
            <w:r w:rsidRPr="00607A4A">
              <w:rPr>
                <w:rFonts w:eastAsia="Arial" w:cs="Arial"/>
                <w:szCs w:val="18"/>
                <w:lang w:val="en-AU"/>
              </w:rPr>
              <w:t>[</w:t>
            </w:r>
            <w:r w:rsidRPr="00607A4A">
              <w:rPr>
                <w:rFonts w:eastAsia="Arial" w:cs="Arial"/>
                <w:i/>
                <w:szCs w:val="18"/>
                <w:lang w:val="en-AU"/>
              </w:rPr>
              <w:t>s</w:t>
            </w:r>
            <w:r w:rsidRPr="00607A4A">
              <w:rPr>
                <w:rFonts w:eastAsia="Arial" w:cs="Arial"/>
                <w:szCs w:val="18"/>
                <w:lang w:val="en-AU"/>
              </w:rPr>
              <w:t>] stay[</w:t>
            </w:r>
            <w:r w:rsidRPr="00607A4A">
              <w:rPr>
                <w:rFonts w:eastAsia="Arial" w:cs="Arial"/>
                <w:i/>
                <w:szCs w:val="18"/>
                <w:lang w:val="en-AU"/>
              </w:rPr>
              <w:t>s</w:t>
            </w:r>
            <w:r w:rsidRPr="00607A4A">
              <w:rPr>
                <w:rFonts w:eastAsia="Arial" w:cs="Arial"/>
                <w:szCs w:val="18"/>
                <w:lang w:val="en-AU"/>
              </w:rPr>
              <w:t>], reside[</w:t>
            </w:r>
            <w:r w:rsidRPr="00607A4A">
              <w:rPr>
                <w:rFonts w:eastAsia="Arial" w:cs="Arial"/>
                <w:i/>
                <w:szCs w:val="18"/>
                <w:lang w:val="en-AU"/>
              </w:rPr>
              <w:t>s</w:t>
            </w:r>
            <w:r w:rsidRPr="00607A4A">
              <w:rPr>
                <w:rFonts w:eastAsia="Arial" w:cs="Arial"/>
                <w:szCs w:val="18"/>
                <w:lang w:val="en-AU"/>
              </w:rPr>
              <w:t>] or work[</w:t>
            </w:r>
            <w:r w:rsidRPr="00607A4A">
              <w:rPr>
                <w:rFonts w:eastAsia="Arial" w:cs="Arial"/>
                <w:i/>
                <w:szCs w:val="18"/>
                <w:lang w:val="en-AU"/>
              </w:rPr>
              <w:t>s</w:t>
            </w:r>
            <w:r w:rsidRPr="00607A4A">
              <w:rPr>
                <w:rFonts w:eastAsia="Arial" w:cs="Arial"/>
                <w:szCs w:val="18"/>
                <w:lang w:val="en-AU"/>
              </w:rPr>
              <w:t>].</w:t>
            </w:r>
          </w:p>
        </w:tc>
      </w:tr>
      <w:tr w:rsidR="0052118B" w:rsidRPr="00BA6F95" w14:paraId="4F6571E1" w14:textId="77777777" w:rsidTr="00E94008">
        <w:trPr>
          <w:jc w:val="center"/>
        </w:trPr>
        <w:tc>
          <w:tcPr>
            <w:tcW w:w="421" w:type="dxa"/>
          </w:tcPr>
          <w:p w14:paraId="1B7144DA" w14:textId="6A15C32D" w:rsidR="0052118B" w:rsidRPr="00607A4A" w:rsidRDefault="0052118B" w:rsidP="0052118B">
            <w:pPr>
              <w:numPr>
                <w:ilvl w:val="0"/>
                <w:numId w:val="36"/>
              </w:numPr>
              <w:tabs>
                <w:tab w:val="left" w:pos="454"/>
              </w:tabs>
              <w:spacing w:after="120" w:line="276" w:lineRule="auto"/>
              <w:ind w:right="57"/>
              <w:rPr>
                <w:rFonts w:cs="Arial"/>
                <w:lang w:val="en-AU"/>
              </w:rPr>
            </w:pPr>
          </w:p>
        </w:tc>
        <w:tc>
          <w:tcPr>
            <w:tcW w:w="567" w:type="dxa"/>
          </w:tcPr>
          <w:p w14:paraId="636B1F08" w14:textId="77777777" w:rsidR="0052118B" w:rsidRPr="00607A4A" w:rsidRDefault="0052118B" w:rsidP="0052118B">
            <w:pPr>
              <w:numPr>
                <w:ilvl w:val="0"/>
                <w:numId w:val="48"/>
              </w:numPr>
              <w:tabs>
                <w:tab w:val="left" w:pos="454"/>
              </w:tabs>
              <w:spacing w:after="120" w:line="276" w:lineRule="auto"/>
              <w:ind w:right="57"/>
              <w:rPr>
                <w:rFonts w:eastAsia="Arial" w:cs="Arial"/>
                <w:szCs w:val="18"/>
                <w:lang w:val="en-AU"/>
              </w:rPr>
            </w:pPr>
          </w:p>
        </w:tc>
        <w:tc>
          <w:tcPr>
            <w:tcW w:w="9497" w:type="dxa"/>
          </w:tcPr>
          <w:p w14:paraId="1F926CD2" w14:textId="5FED812B" w:rsidR="0052118B" w:rsidRPr="00607A4A" w:rsidRDefault="0052118B" w:rsidP="00E94008">
            <w:pPr>
              <w:tabs>
                <w:tab w:val="left" w:pos="454"/>
              </w:tabs>
              <w:spacing w:after="120" w:line="276" w:lineRule="auto"/>
              <w:ind w:right="57"/>
              <w:rPr>
                <w:rFonts w:cs="Arial"/>
                <w:bCs/>
                <w:szCs w:val="32"/>
                <w:lang w:val="en-AU"/>
              </w:rPr>
            </w:pPr>
            <w:r w:rsidRPr="00607A4A">
              <w:rPr>
                <w:rFonts w:cs="Arial"/>
                <w:lang w:val="en-AU"/>
              </w:rPr>
              <w:t xml:space="preserve">The </w:t>
            </w:r>
            <w:r>
              <w:rPr>
                <w:rFonts w:eastAsia="Arial" w:cs="Arial"/>
                <w:szCs w:val="18"/>
                <w:lang w:val="en-AU"/>
              </w:rPr>
              <w:t>Subject</w:t>
            </w:r>
            <w:r w:rsidRPr="00607A4A">
              <w:rPr>
                <w:rFonts w:cs="Arial"/>
                <w:lang w:val="en-AU"/>
              </w:rPr>
              <w:t xml:space="preserve"> must not</w:t>
            </w:r>
            <w:r w:rsidRPr="00607A4A">
              <w:rPr>
                <w:rFonts w:cs="Arial"/>
                <w:b/>
                <w:bCs/>
                <w:lang w:val="en-AU"/>
              </w:rPr>
              <w:t xml:space="preserve"> </w:t>
            </w:r>
            <w:r w:rsidRPr="00607A4A">
              <w:rPr>
                <w:rFonts w:cs="Arial"/>
                <w:iCs/>
                <w:lang w:val="en-AU"/>
              </w:rPr>
              <w:t>go or stay within [</w:t>
            </w:r>
            <w:r w:rsidRPr="00607A4A">
              <w:rPr>
                <w:rFonts w:cs="Arial"/>
                <w:i/>
                <w:iCs/>
                <w:lang w:val="en-AU"/>
              </w:rPr>
              <w:t>number</w:t>
            </w:r>
            <w:r w:rsidRPr="00607A4A">
              <w:rPr>
                <w:rFonts w:cs="Arial"/>
                <w:iCs/>
                <w:lang w:val="en-AU"/>
              </w:rPr>
              <w:t>] metres of the boundary of the following location</w:t>
            </w:r>
            <w:r w:rsidRPr="00607A4A">
              <w:rPr>
                <w:rFonts w:eastAsia="Arial" w:cs="Arial"/>
                <w:szCs w:val="18"/>
                <w:lang w:val="en-AU"/>
              </w:rPr>
              <w:t>[</w:t>
            </w:r>
            <w:r w:rsidRPr="00607A4A">
              <w:rPr>
                <w:rFonts w:eastAsia="Arial" w:cs="Arial"/>
                <w:i/>
                <w:szCs w:val="18"/>
                <w:lang w:val="en-AU"/>
              </w:rPr>
              <w:t>s</w:t>
            </w:r>
            <w:r w:rsidRPr="00607A4A">
              <w:rPr>
                <w:rFonts w:eastAsia="Arial" w:cs="Arial"/>
                <w:szCs w:val="18"/>
                <w:lang w:val="en-AU"/>
              </w:rPr>
              <w:t>]: [</w:t>
            </w:r>
            <w:r w:rsidRPr="00607A4A">
              <w:rPr>
                <w:rFonts w:eastAsia="Arial" w:cs="Arial"/>
                <w:i/>
                <w:iCs/>
                <w:szCs w:val="18"/>
                <w:lang w:val="en-AU"/>
              </w:rPr>
              <w:t>address</w:t>
            </w:r>
            <w:r w:rsidRPr="00607A4A">
              <w:rPr>
                <w:rFonts w:eastAsia="Arial" w:cs="Arial"/>
                <w:szCs w:val="18"/>
                <w:lang w:val="en-AU"/>
              </w:rPr>
              <w:t xml:space="preserve">] </w:t>
            </w:r>
            <w:r w:rsidRPr="00607A4A">
              <w:rPr>
                <w:rFonts w:cs="Arial"/>
                <w:b/>
                <w:sz w:val="12"/>
                <w:szCs w:val="18"/>
                <w:lang w:val="en-AU"/>
              </w:rPr>
              <w:t>provision for multiple</w:t>
            </w:r>
          </w:p>
        </w:tc>
      </w:tr>
      <w:tr w:rsidR="0052118B" w:rsidRPr="00BA6F95" w14:paraId="782F8B87" w14:textId="77777777" w:rsidTr="00E94008">
        <w:trPr>
          <w:jc w:val="center"/>
        </w:trPr>
        <w:tc>
          <w:tcPr>
            <w:tcW w:w="421" w:type="dxa"/>
          </w:tcPr>
          <w:p w14:paraId="01CEAA6C" w14:textId="30C91834" w:rsidR="0052118B" w:rsidRPr="00607A4A" w:rsidRDefault="0052118B" w:rsidP="0052118B">
            <w:pPr>
              <w:numPr>
                <w:ilvl w:val="0"/>
                <w:numId w:val="36"/>
              </w:numPr>
              <w:tabs>
                <w:tab w:val="left" w:pos="454"/>
              </w:tabs>
              <w:spacing w:after="120" w:line="276" w:lineRule="auto"/>
              <w:ind w:right="57"/>
              <w:rPr>
                <w:rFonts w:cs="Arial"/>
                <w:lang w:val="en-AU"/>
              </w:rPr>
            </w:pPr>
          </w:p>
        </w:tc>
        <w:tc>
          <w:tcPr>
            <w:tcW w:w="567" w:type="dxa"/>
          </w:tcPr>
          <w:p w14:paraId="706C9100" w14:textId="77777777" w:rsidR="0052118B" w:rsidRPr="00607A4A" w:rsidRDefault="0052118B" w:rsidP="0052118B">
            <w:pPr>
              <w:numPr>
                <w:ilvl w:val="0"/>
                <w:numId w:val="48"/>
              </w:numPr>
              <w:tabs>
                <w:tab w:val="left" w:pos="454"/>
              </w:tabs>
              <w:spacing w:after="120" w:line="276" w:lineRule="auto"/>
              <w:ind w:right="57"/>
              <w:rPr>
                <w:rFonts w:eastAsia="Arial" w:cs="Arial"/>
                <w:szCs w:val="18"/>
                <w:lang w:val="en-AU"/>
              </w:rPr>
            </w:pPr>
          </w:p>
        </w:tc>
        <w:tc>
          <w:tcPr>
            <w:tcW w:w="9497" w:type="dxa"/>
          </w:tcPr>
          <w:p w14:paraId="1003ADCF" w14:textId="7831D135" w:rsidR="0052118B" w:rsidRPr="00607A4A" w:rsidRDefault="0052118B" w:rsidP="00E94008">
            <w:pPr>
              <w:tabs>
                <w:tab w:val="left" w:pos="454"/>
              </w:tabs>
              <w:spacing w:after="120" w:line="276" w:lineRule="auto"/>
              <w:ind w:right="57"/>
              <w:rPr>
                <w:rFonts w:cs="Arial"/>
                <w:lang w:val="en-AU"/>
              </w:rPr>
            </w:pPr>
            <w:r w:rsidRPr="00607A4A">
              <w:rPr>
                <w:rFonts w:cs="Arial"/>
                <w:lang w:val="en-AU"/>
              </w:rPr>
              <w:t xml:space="preserve">The </w:t>
            </w:r>
            <w:r>
              <w:rPr>
                <w:rFonts w:eastAsia="Arial" w:cs="Arial"/>
                <w:szCs w:val="18"/>
                <w:lang w:val="en-AU"/>
              </w:rPr>
              <w:t>Subject</w:t>
            </w:r>
            <w:r w:rsidRPr="00607A4A">
              <w:rPr>
                <w:rFonts w:cs="Arial"/>
                <w:lang w:val="en-AU"/>
              </w:rPr>
              <w:t xml:space="preserve"> must not</w:t>
            </w:r>
            <w:r w:rsidRPr="00607A4A">
              <w:rPr>
                <w:rFonts w:cs="Arial"/>
                <w:b/>
                <w:bCs/>
                <w:lang w:val="en-AU"/>
              </w:rPr>
              <w:t xml:space="preserve"> </w:t>
            </w:r>
            <w:r w:rsidRPr="00607A4A">
              <w:rPr>
                <w:rFonts w:cs="Arial"/>
                <w:iCs/>
                <w:lang w:val="en-AU"/>
              </w:rPr>
              <w:t>go or stay within [</w:t>
            </w:r>
            <w:r w:rsidRPr="00607A4A">
              <w:rPr>
                <w:rFonts w:cs="Arial"/>
                <w:i/>
                <w:iCs/>
                <w:lang w:val="en-AU"/>
              </w:rPr>
              <w:t>number</w:t>
            </w:r>
            <w:r w:rsidRPr="00607A4A">
              <w:rPr>
                <w:rFonts w:cs="Arial"/>
                <w:iCs/>
                <w:lang w:val="en-AU"/>
              </w:rPr>
              <w:t>] metres of the boundary of any education or care facility attended by the protected person</w:t>
            </w:r>
            <w:r w:rsidRPr="00607A4A">
              <w:rPr>
                <w:rFonts w:eastAsia="Arial" w:cs="Arial"/>
                <w:szCs w:val="18"/>
                <w:lang w:val="en-AU"/>
              </w:rPr>
              <w:t>[</w:t>
            </w:r>
            <w:r w:rsidRPr="00607A4A">
              <w:rPr>
                <w:rFonts w:eastAsia="Arial" w:cs="Arial"/>
                <w:i/>
                <w:szCs w:val="18"/>
                <w:lang w:val="en-AU"/>
              </w:rPr>
              <w:t>s</w:t>
            </w:r>
            <w:r w:rsidRPr="00607A4A">
              <w:rPr>
                <w:rFonts w:eastAsia="Arial" w:cs="Arial"/>
                <w:iCs/>
                <w:szCs w:val="18"/>
                <w:lang w:val="en-AU"/>
              </w:rPr>
              <w:t>]</w:t>
            </w:r>
            <w:r w:rsidRPr="00607A4A">
              <w:rPr>
                <w:rFonts w:eastAsia="Arial" w:cs="Arial"/>
                <w:szCs w:val="18"/>
                <w:lang w:val="en-AU"/>
              </w:rPr>
              <w:t xml:space="preserve"> including specifically the following: [</w:t>
            </w:r>
            <w:r w:rsidRPr="00607A4A">
              <w:rPr>
                <w:rFonts w:eastAsia="Arial" w:cs="Arial"/>
                <w:i/>
                <w:iCs/>
                <w:szCs w:val="18"/>
                <w:lang w:val="en-AU"/>
              </w:rPr>
              <w:t>address</w:t>
            </w:r>
            <w:r w:rsidRPr="00607A4A">
              <w:rPr>
                <w:rFonts w:eastAsia="Arial" w:cs="Arial"/>
                <w:szCs w:val="18"/>
                <w:lang w:val="en-AU"/>
              </w:rPr>
              <w:t xml:space="preserve">] </w:t>
            </w:r>
            <w:r w:rsidRPr="00607A4A">
              <w:rPr>
                <w:rFonts w:cs="Arial"/>
                <w:b/>
                <w:sz w:val="12"/>
                <w:szCs w:val="18"/>
                <w:lang w:val="en-AU"/>
              </w:rPr>
              <w:t>provision for multiple</w:t>
            </w:r>
          </w:p>
        </w:tc>
      </w:tr>
      <w:tr w:rsidR="0052118B" w:rsidRPr="00BA6F95" w14:paraId="103FBBAD" w14:textId="77777777" w:rsidTr="00E94008">
        <w:trPr>
          <w:jc w:val="center"/>
        </w:trPr>
        <w:tc>
          <w:tcPr>
            <w:tcW w:w="10485" w:type="dxa"/>
            <w:gridSpan w:val="3"/>
          </w:tcPr>
          <w:p w14:paraId="5308B620" w14:textId="77777777" w:rsidR="0052118B" w:rsidRPr="00607A4A" w:rsidRDefault="0052118B" w:rsidP="00E94008">
            <w:pPr>
              <w:spacing w:before="120" w:after="120" w:line="276" w:lineRule="auto"/>
              <w:ind w:right="141"/>
              <w:rPr>
                <w:rFonts w:eastAsia="Arial" w:cs="Arial"/>
                <w:b/>
                <w:bCs/>
                <w:szCs w:val="18"/>
                <w:lang w:val="en-AU"/>
              </w:rPr>
            </w:pPr>
            <w:r w:rsidRPr="00607A4A">
              <w:rPr>
                <w:rFonts w:eastAsia="Arial" w:cs="Arial"/>
                <w:b/>
                <w:bCs/>
                <w:szCs w:val="18"/>
                <w:lang w:val="en-AU"/>
              </w:rPr>
              <w:lastRenderedPageBreak/>
              <w:t>Other conditions</w:t>
            </w:r>
          </w:p>
        </w:tc>
      </w:tr>
      <w:tr w:rsidR="0052118B" w:rsidRPr="00BA6F95" w14:paraId="2D132559" w14:textId="77777777" w:rsidTr="00E94008">
        <w:trPr>
          <w:jc w:val="center"/>
        </w:trPr>
        <w:tc>
          <w:tcPr>
            <w:tcW w:w="421" w:type="dxa"/>
          </w:tcPr>
          <w:p w14:paraId="780F8B59" w14:textId="21739F25" w:rsidR="0052118B" w:rsidRPr="00607A4A" w:rsidRDefault="0052118B" w:rsidP="0052118B">
            <w:pPr>
              <w:numPr>
                <w:ilvl w:val="0"/>
                <w:numId w:val="36"/>
              </w:numPr>
              <w:tabs>
                <w:tab w:val="left" w:pos="454"/>
              </w:tabs>
              <w:spacing w:after="120" w:line="276" w:lineRule="auto"/>
              <w:ind w:right="57"/>
              <w:rPr>
                <w:rFonts w:cs="Arial"/>
                <w:lang w:val="en-AU"/>
              </w:rPr>
            </w:pPr>
          </w:p>
        </w:tc>
        <w:tc>
          <w:tcPr>
            <w:tcW w:w="567" w:type="dxa"/>
          </w:tcPr>
          <w:p w14:paraId="0761DBAF" w14:textId="77777777" w:rsidR="0052118B" w:rsidRPr="00607A4A" w:rsidRDefault="0052118B" w:rsidP="0052118B">
            <w:pPr>
              <w:numPr>
                <w:ilvl w:val="0"/>
                <w:numId w:val="48"/>
              </w:numPr>
              <w:tabs>
                <w:tab w:val="left" w:pos="454"/>
              </w:tabs>
              <w:spacing w:after="120" w:line="276" w:lineRule="auto"/>
              <w:ind w:right="57"/>
              <w:rPr>
                <w:rFonts w:eastAsia="Arial" w:cs="Arial"/>
                <w:szCs w:val="18"/>
                <w:lang w:val="en-AU"/>
              </w:rPr>
            </w:pPr>
          </w:p>
        </w:tc>
        <w:tc>
          <w:tcPr>
            <w:tcW w:w="9497" w:type="dxa"/>
          </w:tcPr>
          <w:p w14:paraId="50356FE9" w14:textId="6B3A377C" w:rsidR="0052118B" w:rsidRPr="00607A4A" w:rsidRDefault="0052118B" w:rsidP="00E94008">
            <w:pPr>
              <w:tabs>
                <w:tab w:val="left" w:pos="454"/>
              </w:tabs>
              <w:spacing w:after="120" w:line="276" w:lineRule="auto"/>
              <w:ind w:right="57"/>
              <w:rPr>
                <w:rFonts w:cs="Arial"/>
                <w:iCs/>
                <w:lang w:val="en-AU"/>
              </w:rPr>
            </w:pPr>
            <w:r w:rsidRPr="00607A4A">
              <w:rPr>
                <w:rFonts w:cs="Arial"/>
                <w:lang w:val="en-AU"/>
              </w:rPr>
              <w:t xml:space="preserve">The </w:t>
            </w:r>
            <w:r>
              <w:rPr>
                <w:rFonts w:eastAsia="Arial" w:cs="Arial"/>
                <w:szCs w:val="18"/>
                <w:lang w:val="en-AU"/>
              </w:rPr>
              <w:t>Subject</w:t>
            </w:r>
            <w:r w:rsidRPr="00607A4A">
              <w:rPr>
                <w:rFonts w:cs="Arial"/>
                <w:lang w:val="en-AU"/>
              </w:rPr>
              <w:t xml:space="preserve"> must not</w:t>
            </w:r>
            <w:r w:rsidRPr="00607A4A">
              <w:rPr>
                <w:rFonts w:cs="Arial"/>
                <w:b/>
                <w:bCs/>
                <w:lang w:val="en-AU"/>
              </w:rPr>
              <w:t xml:space="preserve"> </w:t>
            </w:r>
            <w:r w:rsidRPr="00607A4A">
              <w:rPr>
                <w:rFonts w:cs="Arial"/>
                <w:iCs/>
                <w:lang w:val="en-AU"/>
              </w:rPr>
              <w:t>cause, allow or encourage another person to do anything forbidden by this Order.</w:t>
            </w:r>
          </w:p>
        </w:tc>
      </w:tr>
      <w:tr w:rsidR="0052118B" w:rsidRPr="00BA6F95" w14:paraId="33190246" w14:textId="77777777" w:rsidTr="00E94008">
        <w:trPr>
          <w:jc w:val="center"/>
        </w:trPr>
        <w:tc>
          <w:tcPr>
            <w:tcW w:w="421" w:type="dxa"/>
          </w:tcPr>
          <w:p w14:paraId="528C89CB" w14:textId="0DF6FD0C" w:rsidR="0052118B" w:rsidRPr="00607A4A" w:rsidRDefault="0052118B" w:rsidP="0052118B">
            <w:pPr>
              <w:numPr>
                <w:ilvl w:val="0"/>
                <w:numId w:val="36"/>
              </w:numPr>
              <w:tabs>
                <w:tab w:val="left" w:pos="454"/>
              </w:tabs>
              <w:spacing w:after="120" w:line="276" w:lineRule="auto"/>
              <w:ind w:right="57"/>
              <w:rPr>
                <w:rFonts w:cs="Arial"/>
                <w:lang w:val="en-AU"/>
              </w:rPr>
            </w:pPr>
          </w:p>
        </w:tc>
        <w:tc>
          <w:tcPr>
            <w:tcW w:w="567" w:type="dxa"/>
          </w:tcPr>
          <w:p w14:paraId="748F0F01" w14:textId="77777777" w:rsidR="0052118B" w:rsidRPr="00607A4A" w:rsidRDefault="0052118B" w:rsidP="0052118B">
            <w:pPr>
              <w:numPr>
                <w:ilvl w:val="0"/>
                <w:numId w:val="48"/>
              </w:numPr>
              <w:tabs>
                <w:tab w:val="left" w:pos="454"/>
              </w:tabs>
              <w:spacing w:after="120" w:line="276" w:lineRule="auto"/>
              <w:ind w:right="57"/>
              <w:rPr>
                <w:rFonts w:eastAsia="Arial" w:cs="Arial"/>
                <w:szCs w:val="18"/>
                <w:lang w:val="en-AU"/>
              </w:rPr>
            </w:pPr>
          </w:p>
        </w:tc>
        <w:tc>
          <w:tcPr>
            <w:tcW w:w="9497" w:type="dxa"/>
          </w:tcPr>
          <w:p w14:paraId="2F3F8689" w14:textId="5756702D" w:rsidR="0052118B" w:rsidRPr="00607A4A" w:rsidRDefault="0052118B" w:rsidP="00E94008">
            <w:pPr>
              <w:tabs>
                <w:tab w:val="left" w:pos="454"/>
              </w:tabs>
              <w:spacing w:after="120" w:line="276" w:lineRule="auto"/>
              <w:ind w:right="57"/>
              <w:rPr>
                <w:rFonts w:cs="Arial"/>
                <w:lang w:val="en-AU"/>
              </w:rPr>
            </w:pPr>
            <w:r w:rsidRPr="00607A4A">
              <w:rPr>
                <w:rFonts w:cs="Arial"/>
                <w:b/>
                <w:sz w:val="12"/>
                <w:szCs w:val="18"/>
                <w:lang w:val="en-AU"/>
              </w:rPr>
              <w:t>only available if jurisdiction ‘Magistrates Court’</w:t>
            </w:r>
            <w:r w:rsidRPr="00607A4A">
              <w:rPr>
                <w:rFonts w:cs="Arial"/>
                <w:sz w:val="12"/>
                <w:szCs w:val="18"/>
                <w:lang w:val="en-AU"/>
              </w:rPr>
              <w:t xml:space="preserve"> </w:t>
            </w:r>
            <w:r w:rsidRPr="00607A4A">
              <w:rPr>
                <w:rFonts w:cs="Arial"/>
                <w:szCs w:val="24"/>
                <w:lang w:val="en-AU"/>
              </w:rPr>
              <w:t xml:space="preserve">The </w:t>
            </w:r>
            <w:r>
              <w:rPr>
                <w:rFonts w:cs="Arial"/>
                <w:szCs w:val="24"/>
                <w:lang w:val="en-AU"/>
              </w:rPr>
              <w:t>Subject</w:t>
            </w:r>
            <w:r w:rsidRPr="00607A4A">
              <w:rPr>
                <w:rFonts w:cs="Arial"/>
                <w:szCs w:val="24"/>
                <w:lang w:val="en-AU"/>
              </w:rPr>
              <w:t xml:space="preserve"> must contact the Intervention Program Manager at 8204 8815 within 2 business days and make and attend an appointment for assessment, and if assessed as suitable undertake any intervention program as ordered by the Court.</w:t>
            </w:r>
          </w:p>
        </w:tc>
      </w:tr>
      <w:tr w:rsidR="0052118B" w:rsidRPr="00BA6F95" w14:paraId="32BC1187" w14:textId="77777777" w:rsidTr="00E94008">
        <w:trPr>
          <w:jc w:val="center"/>
        </w:trPr>
        <w:tc>
          <w:tcPr>
            <w:tcW w:w="421" w:type="dxa"/>
          </w:tcPr>
          <w:p w14:paraId="6178FC5D" w14:textId="77777777" w:rsidR="0052118B" w:rsidRPr="00607A4A" w:rsidRDefault="0052118B" w:rsidP="0052118B">
            <w:pPr>
              <w:numPr>
                <w:ilvl w:val="0"/>
                <w:numId w:val="36"/>
              </w:numPr>
              <w:tabs>
                <w:tab w:val="left" w:pos="454"/>
              </w:tabs>
              <w:spacing w:after="120" w:line="276" w:lineRule="auto"/>
              <w:ind w:right="57"/>
              <w:rPr>
                <w:rFonts w:cs="Arial"/>
                <w:lang w:val="en-AU"/>
              </w:rPr>
            </w:pPr>
          </w:p>
        </w:tc>
        <w:tc>
          <w:tcPr>
            <w:tcW w:w="567" w:type="dxa"/>
          </w:tcPr>
          <w:p w14:paraId="797659D1" w14:textId="77777777" w:rsidR="0052118B" w:rsidRPr="00607A4A" w:rsidRDefault="0052118B" w:rsidP="0052118B">
            <w:pPr>
              <w:numPr>
                <w:ilvl w:val="0"/>
                <w:numId w:val="48"/>
              </w:numPr>
              <w:tabs>
                <w:tab w:val="left" w:pos="454"/>
              </w:tabs>
              <w:spacing w:after="120" w:line="276" w:lineRule="auto"/>
              <w:ind w:right="57"/>
              <w:rPr>
                <w:rFonts w:eastAsia="Arial" w:cs="Arial"/>
                <w:szCs w:val="18"/>
                <w:lang w:val="en-AU"/>
              </w:rPr>
            </w:pPr>
          </w:p>
        </w:tc>
        <w:tc>
          <w:tcPr>
            <w:tcW w:w="9497" w:type="dxa"/>
          </w:tcPr>
          <w:p w14:paraId="4C60A58E" w14:textId="2A1A5EBE" w:rsidR="0052118B" w:rsidRPr="00607A4A" w:rsidRDefault="0052118B" w:rsidP="00E94008">
            <w:pPr>
              <w:tabs>
                <w:tab w:val="left" w:pos="454"/>
              </w:tabs>
              <w:spacing w:after="120" w:line="276" w:lineRule="auto"/>
              <w:ind w:right="57"/>
              <w:rPr>
                <w:rFonts w:cs="Arial"/>
                <w:b/>
                <w:sz w:val="12"/>
                <w:szCs w:val="18"/>
                <w:lang w:val="en-AU"/>
              </w:rPr>
            </w:pPr>
            <w:r w:rsidRPr="00607A4A">
              <w:rPr>
                <w:rFonts w:cs="Arial"/>
                <w:lang w:val="en-AU"/>
              </w:rPr>
              <w:t xml:space="preserve">The </w:t>
            </w:r>
            <w:r>
              <w:rPr>
                <w:rFonts w:cs="Arial"/>
                <w:lang w:val="en-AU"/>
              </w:rPr>
              <w:t>Subject</w:t>
            </w:r>
            <w:r w:rsidRPr="00607A4A">
              <w:rPr>
                <w:rFonts w:cs="Arial"/>
                <w:lang w:val="en-AU"/>
              </w:rPr>
              <w:t xml:space="preserve"> must surrender [</w:t>
            </w:r>
            <w:r w:rsidRPr="00607A4A">
              <w:rPr>
                <w:rFonts w:cs="Arial"/>
                <w:i/>
                <w:iCs/>
                <w:lang w:val="en-AU"/>
              </w:rPr>
              <w:t>description of weapons or articles</w:t>
            </w:r>
            <w:r w:rsidRPr="00607A4A">
              <w:rPr>
                <w:rFonts w:cs="Arial"/>
                <w:lang w:val="en-AU"/>
              </w:rPr>
              <w:t>] to [</w:t>
            </w:r>
            <w:r w:rsidRPr="00607A4A">
              <w:rPr>
                <w:rFonts w:cs="Arial"/>
                <w:i/>
                <w:iCs/>
                <w:lang w:val="en-AU"/>
              </w:rPr>
              <w:t>person or authority</w:t>
            </w:r>
            <w:r w:rsidRPr="00607A4A">
              <w:rPr>
                <w:rFonts w:cs="Arial"/>
                <w:lang w:val="en-AU"/>
              </w:rPr>
              <w:t>] by [</w:t>
            </w:r>
            <w:r w:rsidRPr="00607A4A">
              <w:rPr>
                <w:rFonts w:cs="Arial"/>
                <w:i/>
                <w:iCs/>
                <w:lang w:val="en-AU"/>
              </w:rPr>
              <w:t>date</w:t>
            </w:r>
            <w:r w:rsidRPr="00607A4A">
              <w:rPr>
                <w:rFonts w:cs="Arial"/>
                <w:lang w:val="en-AU"/>
              </w:rPr>
              <w:t>].</w:t>
            </w:r>
          </w:p>
        </w:tc>
      </w:tr>
      <w:tr w:rsidR="0052118B" w:rsidRPr="00BA6F95" w14:paraId="23E1FC22" w14:textId="77777777" w:rsidTr="00E94008">
        <w:trPr>
          <w:jc w:val="center"/>
        </w:trPr>
        <w:tc>
          <w:tcPr>
            <w:tcW w:w="421" w:type="dxa"/>
          </w:tcPr>
          <w:p w14:paraId="73F932D2" w14:textId="77777777" w:rsidR="0052118B" w:rsidRPr="00607A4A" w:rsidRDefault="0052118B" w:rsidP="0052118B">
            <w:pPr>
              <w:numPr>
                <w:ilvl w:val="0"/>
                <w:numId w:val="36"/>
              </w:numPr>
              <w:tabs>
                <w:tab w:val="left" w:pos="454"/>
              </w:tabs>
              <w:spacing w:after="120" w:line="276" w:lineRule="auto"/>
              <w:ind w:right="57"/>
              <w:rPr>
                <w:rFonts w:cs="Arial"/>
                <w:lang w:val="en-AU"/>
              </w:rPr>
            </w:pPr>
          </w:p>
        </w:tc>
        <w:tc>
          <w:tcPr>
            <w:tcW w:w="567" w:type="dxa"/>
          </w:tcPr>
          <w:p w14:paraId="3A1F86C5" w14:textId="77777777" w:rsidR="0052118B" w:rsidRPr="00607A4A" w:rsidRDefault="0052118B" w:rsidP="0052118B">
            <w:pPr>
              <w:numPr>
                <w:ilvl w:val="0"/>
                <w:numId w:val="48"/>
              </w:numPr>
              <w:tabs>
                <w:tab w:val="left" w:pos="454"/>
              </w:tabs>
              <w:spacing w:after="120" w:line="276" w:lineRule="auto"/>
              <w:ind w:right="57"/>
              <w:rPr>
                <w:rFonts w:eastAsia="Arial" w:cs="Arial"/>
                <w:szCs w:val="18"/>
                <w:lang w:val="en-AU"/>
              </w:rPr>
            </w:pPr>
          </w:p>
        </w:tc>
        <w:tc>
          <w:tcPr>
            <w:tcW w:w="9497" w:type="dxa"/>
          </w:tcPr>
          <w:p w14:paraId="6681FD5E" w14:textId="50B1642E" w:rsidR="0052118B" w:rsidRPr="00607A4A" w:rsidRDefault="0052118B" w:rsidP="00E94008">
            <w:pPr>
              <w:tabs>
                <w:tab w:val="left" w:pos="454"/>
              </w:tabs>
              <w:spacing w:after="120" w:line="276" w:lineRule="auto"/>
              <w:ind w:right="57"/>
              <w:rPr>
                <w:rFonts w:cs="Arial"/>
                <w:b/>
                <w:sz w:val="12"/>
                <w:szCs w:val="18"/>
                <w:lang w:val="en-AU"/>
              </w:rPr>
            </w:pPr>
            <w:r w:rsidRPr="00607A4A">
              <w:rPr>
                <w:rFonts w:cs="Arial"/>
                <w:lang w:val="en-AU"/>
              </w:rPr>
              <w:t xml:space="preserve">The </w:t>
            </w:r>
            <w:r>
              <w:rPr>
                <w:rFonts w:cs="Arial"/>
                <w:lang w:val="en-AU"/>
              </w:rPr>
              <w:t>Subject</w:t>
            </w:r>
            <w:r w:rsidRPr="00607A4A">
              <w:rPr>
                <w:rFonts w:cs="Arial"/>
                <w:lang w:val="en-AU"/>
              </w:rPr>
              <w:t xml:space="preserve"> must return [</w:t>
            </w:r>
            <w:r w:rsidRPr="00607A4A">
              <w:rPr>
                <w:rFonts w:cs="Arial"/>
                <w:i/>
                <w:iCs/>
                <w:lang w:val="en-AU"/>
              </w:rPr>
              <w:t>description of personal property</w:t>
            </w:r>
            <w:r w:rsidRPr="00607A4A">
              <w:rPr>
                <w:rFonts w:cs="Arial"/>
                <w:lang w:val="en-AU"/>
              </w:rPr>
              <w:t>] to [</w:t>
            </w:r>
            <w:r w:rsidRPr="00607A4A">
              <w:rPr>
                <w:rFonts w:cs="Arial"/>
                <w:i/>
                <w:iCs/>
                <w:lang w:val="en-AU"/>
              </w:rPr>
              <w:t>name of protected person</w:t>
            </w:r>
            <w:r w:rsidRPr="00607A4A">
              <w:rPr>
                <w:rFonts w:cs="Arial"/>
                <w:lang w:val="en-AU"/>
              </w:rPr>
              <w:t>] by [</w:t>
            </w:r>
            <w:r w:rsidRPr="00607A4A">
              <w:rPr>
                <w:rFonts w:cs="Arial"/>
                <w:i/>
                <w:iCs/>
                <w:lang w:val="en-AU"/>
              </w:rPr>
              <w:t>date</w:t>
            </w:r>
            <w:r w:rsidRPr="00607A4A">
              <w:rPr>
                <w:rFonts w:cs="Arial"/>
                <w:lang w:val="en-AU"/>
              </w:rPr>
              <w:t>].</w:t>
            </w:r>
          </w:p>
        </w:tc>
      </w:tr>
      <w:tr w:rsidR="0052118B" w:rsidRPr="00BA6F95" w14:paraId="44CED04F" w14:textId="77777777" w:rsidTr="00E94008">
        <w:trPr>
          <w:jc w:val="center"/>
        </w:trPr>
        <w:tc>
          <w:tcPr>
            <w:tcW w:w="421" w:type="dxa"/>
          </w:tcPr>
          <w:p w14:paraId="2F9256EE" w14:textId="77777777" w:rsidR="0052118B" w:rsidRPr="00607A4A" w:rsidRDefault="0052118B" w:rsidP="0052118B">
            <w:pPr>
              <w:numPr>
                <w:ilvl w:val="0"/>
                <w:numId w:val="36"/>
              </w:numPr>
              <w:tabs>
                <w:tab w:val="left" w:pos="454"/>
              </w:tabs>
              <w:spacing w:after="120" w:line="276" w:lineRule="auto"/>
              <w:ind w:right="57"/>
              <w:rPr>
                <w:rFonts w:cs="Arial"/>
                <w:lang w:val="en-AU"/>
              </w:rPr>
            </w:pPr>
          </w:p>
        </w:tc>
        <w:tc>
          <w:tcPr>
            <w:tcW w:w="567" w:type="dxa"/>
          </w:tcPr>
          <w:p w14:paraId="1C1DB33E" w14:textId="77777777" w:rsidR="0052118B" w:rsidRPr="00607A4A" w:rsidRDefault="0052118B" w:rsidP="0052118B">
            <w:pPr>
              <w:numPr>
                <w:ilvl w:val="0"/>
                <w:numId w:val="48"/>
              </w:numPr>
              <w:tabs>
                <w:tab w:val="left" w:pos="454"/>
              </w:tabs>
              <w:spacing w:after="120" w:line="276" w:lineRule="auto"/>
              <w:ind w:right="57"/>
              <w:rPr>
                <w:rFonts w:eastAsia="Arial" w:cs="Arial"/>
                <w:szCs w:val="18"/>
                <w:lang w:val="en-AU"/>
              </w:rPr>
            </w:pPr>
          </w:p>
        </w:tc>
        <w:tc>
          <w:tcPr>
            <w:tcW w:w="9497" w:type="dxa"/>
          </w:tcPr>
          <w:p w14:paraId="3A720FA4" w14:textId="405D2BA7" w:rsidR="0052118B" w:rsidRPr="00607A4A" w:rsidRDefault="0052118B" w:rsidP="00E94008">
            <w:pPr>
              <w:tabs>
                <w:tab w:val="left" w:pos="454"/>
              </w:tabs>
              <w:spacing w:after="120" w:line="276" w:lineRule="auto"/>
              <w:ind w:right="57"/>
              <w:rPr>
                <w:rFonts w:cs="Arial"/>
                <w:lang w:val="en-AU"/>
              </w:rPr>
            </w:pPr>
            <w:r w:rsidRPr="00607A4A">
              <w:rPr>
                <w:rFonts w:cs="Arial"/>
                <w:lang w:val="en-AU"/>
              </w:rPr>
              <w:t xml:space="preserve">The </w:t>
            </w:r>
            <w:r>
              <w:rPr>
                <w:rFonts w:cs="Arial"/>
                <w:lang w:val="en-AU"/>
              </w:rPr>
              <w:t>Subject</w:t>
            </w:r>
            <w:r w:rsidRPr="00607A4A">
              <w:rPr>
                <w:rFonts w:cs="Arial"/>
                <w:lang w:val="en-AU"/>
              </w:rPr>
              <w:t xml:space="preserve"> must allow [</w:t>
            </w:r>
            <w:r w:rsidRPr="00607A4A">
              <w:rPr>
                <w:rFonts w:cs="Arial"/>
                <w:i/>
                <w:iCs/>
                <w:lang w:val="en-AU"/>
              </w:rPr>
              <w:t>name of protected person</w:t>
            </w:r>
            <w:r w:rsidRPr="00607A4A">
              <w:rPr>
                <w:rFonts w:cs="Arial"/>
                <w:lang w:val="en-AU"/>
              </w:rPr>
              <w:t>] to [</w:t>
            </w:r>
            <w:r w:rsidRPr="00607A4A">
              <w:rPr>
                <w:rFonts w:cs="Arial"/>
                <w:i/>
                <w:iCs/>
                <w:lang w:val="en-AU"/>
              </w:rPr>
              <w:t>recover/have access to/make use of</w:t>
            </w:r>
            <w:r w:rsidRPr="00607A4A">
              <w:rPr>
                <w:rFonts w:cs="Arial"/>
                <w:lang w:val="en-AU"/>
              </w:rPr>
              <w:t>] [</w:t>
            </w:r>
            <w:r w:rsidRPr="00607A4A">
              <w:rPr>
                <w:rFonts w:cs="Arial"/>
                <w:i/>
                <w:iCs/>
                <w:lang w:val="en-AU"/>
              </w:rPr>
              <w:t>description of personal property</w:t>
            </w:r>
            <w:r w:rsidRPr="00607A4A">
              <w:rPr>
                <w:rFonts w:cs="Arial"/>
                <w:lang w:val="en-AU"/>
              </w:rPr>
              <w:t>] and allow the person to be accompanied by [</w:t>
            </w:r>
            <w:r w:rsidRPr="00607A4A">
              <w:rPr>
                <w:rFonts w:cs="Arial"/>
                <w:i/>
                <w:iCs/>
                <w:lang w:val="en-AU"/>
              </w:rPr>
              <w:t>a police officer/other specified person</w:t>
            </w:r>
            <w:r w:rsidRPr="00607A4A">
              <w:rPr>
                <w:rFonts w:cs="Arial"/>
                <w:lang w:val="en-AU"/>
              </w:rPr>
              <w:t>] while doing so.</w:t>
            </w:r>
          </w:p>
        </w:tc>
      </w:tr>
      <w:tr w:rsidR="0052118B" w:rsidRPr="008C1A82" w14:paraId="434FB2B8" w14:textId="77777777" w:rsidTr="00E94008">
        <w:trPr>
          <w:jc w:val="center"/>
        </w:trPr>
        <w:tc>
          <w:tcPr>
            <w:tcW w:w="421" w:type="dxa"/>
          </w:tcPr>
          <w:p w14:paraId="4D1A3659" w14:textId="0590B449" w:rsidR="0052118B" w:rsidRPr="00607A4A" w:rsidRDefault="0052118B" w:rsidP="0052118B">
            <w:pPr>
              <w:numPr>
                <w:ilvl w:val="0"/>
                <w:numId w:val="36"/>
              </w:numPr>
              <w:tabs>
                <w:tab w:val="left" w:pos="454"/>
              </w:tabs>
              <w:spacing w:after="120" w:line="276" w:lineRule="auto"/>
              <w:ind w:right="57"/>
              <w:rPr>
                <w:rFonts w:cs="Arial"/>
                <w:lang w:val="en-AU"/>
              </w:rPr>
            </w:pPr>
          </w:p>
        </w:tc>
        <w:tc>
          <w:tcPr>
            <w:tcW w:w="567" w:type="dxa"/>
          </w:tcPr>
          <w:p w14:paraId="01A3D166" w14:textId="77777777" w:rsidR="0052118B" w:rsidRPr="00607A4A" w:rsidRDefault="0052118B" w:rsidP="0052118B">
            <w:pPr>
              <w:numPr>
                <w:ilvl w:val="0"/>
                <w:numId w:val="48"/>
              </w:numPr>
              <w:tabs>
                <w:tab w:val="left" w:pos="454"/>
              </w:tabs>
              <w:spacing w:after="120" w:line="276" w:lineRule="auto"/>
              <w:ind w:right="57"/>
              <w:rPr>
                <w:rFonts w:eastAsia="Arial" w:cs="Arial"/>
                <w:szCs w:val="18"/>
                <w:lang w:val="en-AU"/>
              </w:rPr>
            </w:pPr>
          </w:p>
        </w:tc>
        <w:tc>
          <w:tcPr>
            <w:tcW w:w="9497" w:type="dxa"/>
          </w:tcPr>
          <w:p w14:paraId="04A4DA19" w14:textId="77777777" w:rsidR="0052118B" w:rsidRPr="00607A4A" w:rsidRDefault="0052118B" w:rsidP="00E94008">
            <w:pPr>
              <w:tabs>
                <w:tab w:val="left" w:pos="454"/>
              </w:tabs>
              <w:spacing w:after="120" w:line="276" w:lineRule="auto"/>
              <w:ind w:right="57"/>
              <w:rPr>
                <w:rFonts w:cs="Arial"/>
                <w:iCs/>
                <w:lang w:val="en-AU"/>
              </w:rPr>
            </w:pPr>
            <w:r w:rsidRPr="00607A4A">
              <w:rPr>
                <w:rFonts w:cs="Arial"/>
                <w:b/>
                <w:sz w:val="12"/>
                <w:szCs w:val="18"/>
                <w:lang w:val="en-AU"/>
              </w:rPr>
              <w:t>provision for multiple</w:t>
            </w:r>
            <w:r w:rsidRPr="00607A4A">
              <w:rPr>
                <w:rFonts w:cs="Arial"/>
                <w:iCs/>
                <w:sz w:val="14"/>
                <w:lang w:val="en-AU"/>
              </w:rPr>
              <w:t xml:space="preserve"> </w:t>
            </w:r>
            <w:r w:rsidRPr="00607A4A">
              <w:rPr>
                <w:rFonts w:cs="Arial"/>
                <w:iCs/>
                <w:lang w:val="en-AU"/>
              </w:rPr>
              <w:t>[</w:t>
            </w:r>
            <w:r w:rsidRPr="00607A4A">
              <w:rPr>
                <w:rFonts w:cs="Arial"/>
                <w:i/>
                <w:iCs/>
                <w:lang w:val="en-AU"/>
              </w:rPr>
              <w:t>other conditions</w:t>
            </w:r>
            <w:r w:rsidRPr="00607A4A">
              <w:rPr>
                <w:rFonts w:cs="Arial"/>
                <w:iCs/>
                <w:lang w:val="en-AU"/>
              </w:rPr>
              <w:t>]</w:t>
            </w:r>
          </w:p>
        </w:tc>
      </w:tr>
      <w:bookmarkEnd w:id="3"/>
      <w:bookmarkEnd w:id="4"/>
    </w:tbl>
    <w:p w14:paraId="3EEC83DB" w14:textId="77777777" w:rsidR="0052118B" w:rsidRDefault="0052118B" w:rsidP="001956FA">
      <w:pPr>
        <w:spacing w:before="120" w:after="120" w:line="276" w:lineRule="auto"/>
      </w:pPr>
    </w:p>
    <w:tbl>
      <w:tblPr>
        <w:tblStyle w:val="TableGrid11"/>
        <w:tblW w:w="10485" w:type="dxa"/>
        <w:jc w:val="center"/>
        <w:tblBorders>
          <w:insideH w:val="none" w:sz="0" w:space="0" w:color="auto"/>
          <w:insideV w:val="none" w:sz="0" w:space="0" w:color="auto"/>
        </w:tblBorders>
        <w:tblLook w:val="04A0" w:firstRow="1" w:lastRow="0" w:firstColumn="1" w:lastColumn="0" w:noHBand="0" w:noVBand="1"/>
      </w:tblPr>
      <w:tblGrid>
        <w:gridCol w:w="421"/>
        <w:gridCol w:w="567"/>
        <w:gridCol w:w="9497"/>
      </w:tblGrid>
      <w:tr w:rsidR="001956FA" w:rsidRPr="00697139" w14:paraId="6A6117B0" w14:textId="77777777" w:rsidTr="00404A93">
        <w:trPr>
          <w:jc w:val="center"/>
        </w:trPr>
        <w:tc>
          <w:tcPr>
            <w:tcW w:w="10485" w:type="dxa"/>
            <w:gridSpan w:val="3"/>
          </w:tcPr>
          <w:p w14:paraId="7FE40A03" w14:textId="77777777" w:rsidR="001956FA" w:rsidRPr="00697139" w:rsidRDefault="001956FA" w:rsidP="00404A93">
            <w:pPr>
              <w:tabs>
                <w:tab w:val="left" w:pos="454"/>
              </w:tabs>
              <w:spacing w:before="120" w:after="120" w:line="276" w:lineRule="auto"/>
              <w:ind w:right="57"/>
              <w:rPr>
                <w:rFonts w:eastAsia="Arial" w:cs="Arial"/>
                <w:b/>
                <w:szCs w:val="18"/>
              </w:rPr>
            </w:pPr>
            <w:r>
              <w:rPr>
                <w:rFonts w:eastAsia="Arial" w:cs="Arial"/>
                <w:b/>
                <w:szCs w:val="18"/>
              </w:rPr>
              <w:t>Conditions of Problem Gambling Family Protection O</w:t>
            </w:r>
            <w:r w:rsidRPr="00B32F50">
              <w:rPr>
                <w:rFonts w:eastAsia="Arial" w:cs="Arial"/>
                <w:b/>
                <w:szCs w:val="18"/>
              </w:rPr>
              <w:t>rder</w:t>
            </w:r>
          </w:p>
        </w:tc>
      </w:tr>
      <w:tr w:rsidR="001956FA" w:rsidRPr="00697139" w14:paraId="376F19F1" w14:textId="77777777" w:rsidTr="00404A93">
        <w:trPr>
          <w:jc w:val="center"/>
        </w:trPr>
        <w:tc>
          <w:tcPr>
            <w:tcW w:w="421" w:type="dxa"/>
          </w:tcPr>
          <w:p w14:paraId="29D6ABDB" w14:textId="77777777" w:rsidR="001956FA" w:rsidRPr="001B7650" w:rsidRDefault="001956FA" w:rsidP="001956FA">
            <w:pPr>
              <w:pStyle w:val="ListParagraph"/>
              <w:numPr>
                <w:ilvl w:val="0"/>
                <w:numId w:val="45"/>
              </w:numPr>
              <w:spacing w:after="120" w:line="276" w:lineRule="auto"/>
              <w:ind w:right="57"/>
              <w:contextualSpacing w:val="0"/>
              <w:rPr>
                <w:rFonts w:cs="Arial"/>
              </w:rPr>
            </w:pPr>
          </w:p>
        </w:tc>
        <w:tc>
          <w:tcPr>
            <w:tcW w:w="567" w:type="dxa"/>
          </w:tcPr>
          <w:p w14:paraId="2B8BC022" w14:textId="77777777" w:rsidR="001956FA" w:rsidRPr="00697139" w:rsidRDefault="001956FA" w:rsidP="001956FA">
            <w:pPr>
              <w:numPr>
                <w:ilvl w:val="0"/>
                <w:numId w:val="43"/>
              </w:numPr>
              <w:tabs>
                <w:tab w:val="left" w:pos="454"/>
              </w:tabs>
              <w:spacing w:after="120" w:line="276" w:lineRule="auto"/>
              <w:ind w:right="57"/>
              <w:rPr>
                <w:rFonts w:eastAsia="Arial" w:cs="Arial"/>
                <w:szCs w:val="18"/>
              </w:rPr>
            </w:pPr>
          </w:p>
        </w:tc>
        <w:tc>
          <w:tcPr>
            <w:tcW w:w="9497" w:type="dxa"/>
          </w:tcPr>
          <w:p w14:paraId="2B56AE72" w14:textId="0837BE35" w:rsidR="001956FA" w:rsidRPr="00697139" w:rsidRDefault="001956FA" w:rsidP="00404A93">
            <w:pPr>
              <w:tabs>
                <w:tab w:val="left" w:pos="454"/>
              </w:tabs>
              <w:spacing w:after="120" w:line="276" w:lineRule="auto"/>
              <w:ind w:right="57"/>
              <w:rPr>
                <w:rFonts w:eastAsia="Arial" w:cs="Arial"/>
                <w:szCs w:val="18"/>
              </w:rPr>
            </w:pPr>
            <w:r>
              <w:rPr>
                <w:rFonts w:cs="Arial"/>
              </w:rPr>
              <w:t>T</w:t>
            </w:r>
            <w:r w:rsidRPr="00B32F50">
              <w:rPr>
                <w:rFonts w:cs="Arial"/>
              </w:rPr>
              <w:t xml:space="preserve">he </w:t>
            </w:r>
            <w:r w:rsidR="005F6139">
              <w:rPr>
                <w:rFonts w:cs="Arial"/>
              </w:rPr>
              <w:t>Subject</w:t>
            </w:r>
            <w:r w:rsidRPr="00B32F50">
              <w:rPr>
                <w:rFonts w:cs="Arial"/>
              </w:rPr>
              <w:t xml:space="preserve"> </w:t>
            </w:r>
            <w:r>
              <w:rPr>
                <w:rFonts w:cs="Arial"/>
              </w:rPr>
              <w:t>must undertake and satisfactorily complete</w:t>
            </w:r>
            <w:r w:rsidRPr="00B32F50">
              <w:rPr>
                <w:rFonts w:cs="Arial"/>
              </w:rPr>
              <w:t xml:space="preserve"> a program of [</w:t>
            </w:r>
            <w:r w:rsidRPr="00B32F50">
              <w:rPr>
                <w:rFonts w:cs="Arial"/>
                <w:i/>
              </w:rPr>
              <w:t>counselling/rehabilitation/special education</w:t>
            </w:r>
            <w:r w:rsidRPr="00B32F50">
              <w:rPr>
                <w:rFonts w:cs="Arial"/>
              </w:rPr>
              <w:t>]</w:t>
            </w:r>
            <w:r>
              <w:rPr>
                <w:rFonts w:cs="Arial"/>
              </w:rPr>
              <w:t>, namely [</w:t>
            </w:r>
            <w:r>
              <w:rPr>
                <w:rFonts w:cs="Arial"/>
                <w:i/>
                <w:iCs/>
              </w:rPr>
              <w:t>details</w:t>
            </w:r>
            <w:r>
              <w:rPr>
                <w:rFonts w:cs="Arial"/>
              </w:rPr>
              <w:t>].</w:t>
            </w:r>
          </w:p>
        </w:tc>
      </w:tr>
      <w:tr w:rsidR="001956FA" w:rsidRPr="00AE61EE" w14:paraId="5FC08E29" w14:textId="77777777" w:rsidTr="00404A93">
        <w:trPr>
          <w:jc w:val="center"/>
        </w:trPr>
        <w:tc>
          <w:tcPr>
            <w:tcW w:w="421" w:type="dxa"/>
          </w:tcPr>
          <w:p w14:paraId="3C42F3D0" w14:textId="77777777" w:rsidR="001956FA" w:rsidRPr="001B7650" w:rsidRDefault="001956FA" w:rsidP="001956FA">
            <w:pPr>
              <w:pStyle w:val="ListParagraph"/>
              <w:numPr>
                <w:ilvl w:val="0"/>
                <w:numId w:val="45"/>
              </w:numPr>
              <w:spacing w:after="120" w:line="276" w:lineRule="auto"/>
              <w:ind w:right="57"/>
              <w:contextualSpacing w:val="0"/>
              <w:rPr>
                <w:rFonts w:cs="Arial"/>
              </w:rPr>
            </w:pPr>
          </w:p>
        </w:tc>
        <w:tc>
          <w:tcPr>
            <w:tcW w:w="567" w:type="dxa"/>
          </w:tcPr>
          <w:p w14:paraId="6F90546B" w14:textId="77777777" w:rsidR="001956FA" w:rsidRPr="00697139" w:rsidRDefault="001956FA" w:rsidP="001956FA">
            <w:pPr>
              <w:numPr>
                <w:ilvl w:val="0"/>
                <w:numId w:val="43"/>
              </w:numPr>
              <w:tabs>
                <w:tab w:val="left" w:pos="454"/>
              </w:tabs>
              <w:spacing w:after="120" w:line="276" w:lineRule="auto"/>
              <w:ind w:right="57"/>
              <w:rPr>
                <w:rFonts w:eastAsia="Arial" w:cs="Arial"/>
                <w:szCs w:val="18"/>
              </w:rPr>
            </w:pPr>
          </w:p>
        </w:tc>
        <w:tc>
          <w:tcPr>
            <w:tcW w:w="9497" w:type="dxa"/>
          </w:tcPr>
          <w:p w14:paraId="0F036F41" w14:textId="6182FD27" w:rsidR="001956FA" w:rsidRDefault="001956FA" w:rsidP="00404A93">
            <w:pPr>
              <w:tabs>
                <w:tab w:val="left" w:pos="454"/>
              </w:tabs>
              <w:spacing w:after="120" w:line="276" w:lineRule="auto"/>
              <w:ind w:right="57"/>
              <w:rPr>
                <w:rFonts w:eastAsia="Arial" w:cs="Arial"/>
                <w:szCs w:val="18"/>
              </w:rPr>
            </w:pPr>
            <w:r w:rsidRPr="00B32F50">
              <w:rPr>
                <w:rFonts w:eastAsia="Arial" w:cs="Arial"/>
                <w:szCs w:val="18"/>
              </w:rPr>
              <w:t xml:space="preserve">The </w:t>
            </w:r>
            <w:r w:rsidR="005F6139">
              <w:rPr>
                <w:rFonts w:cs="Arial"/>
              </w:rPr>
              <w:t>Subject</w:t>
            </w:r>
            <w:r w:rsidRPr="00B32F50">
              <w:rPr>
                <w:rFonts w:eastAsia="Arial" w:cs="Arial"/>
                <w:szCs w:val="18"/>
              </w:rPr>
              <w:t xml:space="preserve"> </w:t>
            </w:r>
            <w:r>
              <w:rPr>
                <w:rFonts w:eastAsia="Arial" w:cs="Arial"/>
                <w:szCs w:val="18"/>
              </w:rPr>
              <w:t>must not:</w:t>
            </w:r>
          </w:p>
          <w:p w14:paraId="11CFD720" w14:textId="77777777" w:rsidR="001956FA" w:rsidRPr="00F170C3" w:rsidRDefault="001956FA" w:rsidP="001956FA">
            <w:pPr>
              <w:pStyle w:val="ListParagraph"/>
              <w:numPr>
                <w:ilvl w:val="0"/>
                <w:numId w:val="46"/>
              </w:numPr>
              <w:tabs>
                <w:tab w:val="left" w:pos="454"/>
              </w:tabs>
              <w:spacing w:line="276" w:lineRule="auto"/>
              <w:ind w:right="57"/>
              <w:contextualSpacing w:val="0"/>
              <w:rPr>
                <w:rFonts w:eastAsia="Arial" w:cs="Arial"/>
                <w:szCs w:val="18"/>
              </w:rPr>
            </w:pPr>
            <w:r w:rsidRPr="00F170C3">
              <w:rPr>
                <w:rFonts w:eastAsia="Arial" w:cs="Arial"/>
                <w:szCs w:val="18"/>
              </w:rPr>
              <w:t>take part in gambling activities</w:t>
            </w:r>
          </w:p>
          <w:p w14:paraId="6D7C972D" w14:textId="77777777" w:rsidR="001956FA" w:rsidRPr="00AE61EE" w:rsidRDefault="001956FA" w:rsidP="001956FA">
            <w:pPr>
              <w:pStyle w:val="ListParagraph"/>
              <w:numPr>
                <w:ilvl w:val="0"/>
                <w:numId w:val="46"/>
              </w:numPr>
              <w:tabs>
                <w:tab w:val="left" w:pos="454"/>
              </w:tabs>
              <w:spacing w:after="120" w:line="276" w:lineRule="auto"/>
              <w:ind w:right="57"/>
              <w:contextualSpacing w:val="0"/>
              <w:rPr>
                <w:rFonts w:eastAsia="Arial" w:cs="Arial"/>
                <w:szCs w:val="18"/>
              </w:rPr>
            </w:pPr>
            <w:r w:rsidRPr="00F170C3">
              <w:rPr>
                <w:rFonts w:eastAsia="Arial" w:cs="Arial"/>
                <w:szCs w:val="18"/>
              </w:rPr>
              <w:t xml:space="preserve">attend at premises where gambling </w:t>
            </w:r>
            <w:r w:rsidRPr="00AE61EE">
              <w:rPr>
                <w:rFonts w:cs="Arial"/>
              </w:rPr>
              <w:t>activities</w:t>
            </w:r>
            <w:r w:rsidRPr="00AE61EE">
              <w:rPr>
                <w:rFonts w:eastAsia="Arial" w:cs="Arial"/>
                <w:szCs w:val="18"/>
              </w:rPr>
              <w:t xml:space="preserve"> may be undertaken</w:t>
            </w:r>
          </w:p>
        </w:tc>
      </w:tr>
      <w:tr w:rsidR="001956FA" w:rsidRPr="00B32F50" w14:paraId="0E4B95AC" w14:textId="77777777" w:rsidTr="00404A93">
        <w:trPr>
          <w:jc w:val="center"/>
        </w:trPr>
        <w:tc>
          <w:tcPr>
            <w:tcW w:w="421" w:type="dxa"/>
          </w:tcPr>
          <w:p w14:paraId="791A9BA0" w14:textId="77777777" w:rsidR="001956FA" w:rsidRPr="001B7650" w:rsidRDefault="001956FA" w:rsidP="001956FA">
            <w:pPr>
              <w:pStyle w:val="ListParagraph"/>
              <w:numPr>
                <w:ilvl w:val="0"/>
                <w:numId w:val="45"/>
              </w:numPr>
              <w:spacing w:after="120" w:line="276" w:lineRule="auto"/>
              <w:ind w:right="57"/>
              <w:contextualSpacing w:val="0"/>
              <w:rPr>
                <w:rFonts w:cs="Arial"/>
              </w:rPr>
            </w:pPr>
          </w:p>
        </w:tc>
        <w:tc>
          <w:tcPr>
            <w:tcW w:w="567" w:type="dxa"/>
          </w:tcPr>
          <w:p w14:paraId="0CD13613" w14:textId="77777777" w:rsidR="001956FA" w:rsidRPr="00697139" w:rsidRDefault="001956FA" w:rsidP="001956FA">
            <w:pPr>
              <w:numPr>
                <w:ilvl w:val="0"/>
                <w:numId w:val="43"/>
              </w:numPr>
              <w:tabs>
                <w:tab w:val="left" w:pos="454"/>
              </w:tabs>
              <w:spacing w:after="120" w:line="276" w:lineRule="auto"/>
              <w:ind w:right="57"/>
              <w:rPr>
                <w:rFonts w:eastAsia="Arial" w:cs="Arial"/>
                <w:szCs w:val="18"/>
              </w:rPr>
            </w:pPr>
          </w:p>
        </w:tc>
        <w:tc>
          <w:tcPr>
            <w:tcW w:w="9497" w:type="dxa"/>
          </w:tcPr>
          <w:p w14:paraId="51142E93" w14:textId="40F095DD" w:rsidR="001956FA" w:rsidRPr="00B32F50" w:rsidRDefault="001956FA" w:rsidP="00404A93">
            <w:pPr>
              <w:tabs>
                <w:tab w:val="left" w:pos="454"/>
              </w:tabs>
              <w:spacing w:line="276" w:lineRule="auto"/>
              <w:ind w:right="57"/>
              <w:rPr>
                <w:rFonts w:cs="Arial"/>
                <w:b/>
                <w:sz w:val="12"/>
                <w:szCs w:val="24"/>
              </w:rPr>
            </w:pPr>
            <w:r w:rsidRPr="00FE3874">
              <w:rPr>
                <w:rFonts w:eastAsia="Arial" w:cs="Arial"/>
                <w:szCs w:val="18"/>
              </w:rPr>
              <w:t xml:space="preserve">The </w:t>
            </w:r>
            <w:r w:rsidR="005F6139">
              <w:rPr>
                <w:rFonts w:eastAsia="Arial" w:cs="Arial"/>
                <w:szCs w:val="18"/>
              </w:rPr>
              <w:t>Subject</w:t>
            </w:r>
            <w:r w:rsidRPr="00FE3874">
              <w:rPr>
                <w:rFonts w:eastAsia="Arial" w:cs="Arial"/>
                <w:szCs w:val="18"/>
              </w:rPr>
              <w:t xml:space="preserve"> must not attend</w:t>
            </w:r>
            <w:r>
              <w:rPr>
                <w:rFonts w:eastAsia="Arial" w:cs="Arial"/>
                <w:szCs w:val="18"/>
              </w:rPr>
              <w:t xml:space="preserve"> </w:t>
            </w:r>
            <w:r w:rsidRPr="00FE3874">
              <w:rPr>
                <w:rFonts w:eastAsia="Arial" w:cs="Arial"/>
                <w:szCs w:val="18"/>
              </w:rPr>
              <w:t>at [</w:t>
            </w:r>
            <w:r w:rsidRPr="00FE3874">
              <w:rPr>
                <w:rFonts w:eastAsia="Arial" w:cs="Arial"/>
                <w:i/>
                <w:szCs w:val="18"/>
              </w:rPr>
              <w:t>description of premises/location, address</w:t>
            </w:r>
            <w:r w:rsidRPr="00FE3874">
              <w:rPr>
                <w:rFonts w:eastAsia="Arial" w:cs="Arial"/>
                <w:szCs w:val="18"/>
              </w:rPr>
              <w:t>]</w:t>
            </w:r>
            <w:r>
              <w:rPr>
                <w:rFonts w:eastAsia="Arial" w:cs="Arial"/>
                <w:szCs w:val="18"/>
              </w:rPr>
              <w:t>.</w:t>
            </w:r>
          </w:p>
        </w:tc>
      </w:tr>
      <w:tr w:rsidR="001956FA" w:rsidRPr="00AE61EE" w14:paraId="36290485" w14:textId="77777777" w:rsidTr="00404A93">
        <w:trPr>
          <w:jc w:val="center"/>
        </w:trPr>
        <w:tc>
          <w:tcPr>
            <w:tcW w:w="421" w:type="dxa"/>
          </w:tcPr>
          <w:p w14:paraId="04B999EA" w14:textId="77777777" w:rsidR="001956FA" w:rsidRPr="001B7650" w:rsidRDefault="001956FA" w:rsidP="001956FA">
            <w:pPr>
              <w:pStyle w:val="ListParagraph"/>
              <w:numPr>
                <w:ilvl w:val="0"/>
                <w:numId w:val="45"/>
              </w:numPr>
              <w:spacing w:after="120" w:line="276" w:lineRule="auto"/>
              <w:ind w:right="57"/>
              <w:contextualSpacing w:val="0"/>
              <w:rPr>
                <w:rFonts w:cs="Arial"/>
              </w:rPr>
            </w:pPr>
          </w:p>
        </w:tc>
        <w:tc>
          <w:tcPr>
            <w:tcW w:w="567" w:type="dxa"/>
          </w:tcPr>
          <w:p w14:paraId="5F5262D9" w14:textId="77777777" w:rsidR="001956FA" w:rsidRPr="00697139" w:rsidRDefault="001956FA" w:rsidP="001956FA">
            <w:pPr>
              <w:numPr>
                <w:ilvl w:val="0"/>
                <w:numId w:val="43"/>
              </w:numPr>
              <w:tabs>
                <w:tab w:val="left" w:pos="454"/>
              </w:tabs>
              <w:spacing w:after="120" w:line="276" w:lineRule="auto"/>
              <w:ind w:right="57"/>
              <w:rPr>
                <w:rFonts w:eastAsia="Arial" w:cs="Arial"/>
                <w:szCs w:val="18"/>
              </w:rPr>
            </w:pPr>
          </w:p>
        </w:tc>
        <w:tc>
          <w:tcPr>
            <w:tcW w:w="9497" w:type="dxa"/>
          </w:tcPr>
          <w:p w14:paraId="76A70B8D" w14:textId="103ED78C" w:rsidR="001956FA" w:rsidRDefault="001956FA" w:rsidP="00404A93">
            <w:pPr>
              <w:tabs>
                <w:tab w:val="left" w:pos="454"/>
              </w:tabs>
              <w:spacing w:line="276" w:lineRule="auto"/>
              <w:ind w:right="57"/>
              <w:rPr>
                <w:rFonts w:cs="Arial"/>
              </w:rPr>
            </w:pPr>
            <w:r>
              <w:rPr>
                <w:rFonts w:cs="Arial"/>
              </w:rPr>
              <w:t>T</w:t>
            </w:r>
            <w:r w:rsidRPr="00B32F50">
              <w:rPr>
                <w:rFonts w:cs="Arial"/>
              </w:rPr>
              <w:t xml:space="preserve">he </w:t>
            </w:r>
            <w:r w:rsidR="005F6139">
              <w:rPr>
                <w:rFonts w:cs="Arial"/>
              </w:rPr>
              <w:t>Subject</w:t>
            </w:r>
            <w:r w:rsidRPr="00B32F50">
              <w:rPr>
                <w:rFonts w:cs="Arial"/>
              </w:rPr>
              <w:t xml:space="preserve"> m</w:t>
            </w:r>
            <w:r>
              <w:rPr>
                <w:rFonts w:cs="Arial"/>
              </w:rPr>
              <w:t>ust not</w:t>
            </w:r>
            <w:r w:rsidRPr="00B32F50">
              <w:rPr>
                <w:rFonts w:cs="Arial"/>
              </w:rPr>
              <w:t xml:space="preserve"> be on premises, namely [</w:t>
            </w:r>
            <w:r w:rsidRPr="00B32F50">
              <w:rPr>
                <w:rFonts w:cs="Arial"/>
                <w:i/>
              </w:rPr>
              <w:t>description of premises, address</w:t>
            </w:r>
            <w:r w:rsidRPr="00B32F50">
              <w:rPr>
                <w:rFonts w:cs="Arial"/>
              </w:rPr>
              <w:t>]</w:t>
            </w:r>
            <w:r>
              <w:rPr>
                <w:rFonts w:cs="Arial"/>
              </w:rPr>
              <w:t>,</w:t>
            </w:r>
            <w:r w:rsidRPr="00B32F50">
              <w:rPr>
                <w:rFonts w:cs="Arial"/>
              </w:rPr>
              <w:t xml:space="preserve"> </w:t>
            </w:r>
            <w:r>
              <w:rPr>
                <w:rFonts w:cs="Arial"/>
              </w:rPr>
              <w:t xml:space="preserve">except </w:t>
            </w:r>
            <w:r w:rsidRPr="00B32F50">
              <w:rPr>
                <w:rFonts w:cs="Arial"/>
              </w:rPr>
              <w:t xml:space="preserve">under the following conditions: </w:t>
            </w:r>
          </w:p>
          <w:p w14:paraId="01730F92" w14:textId="77777777" w:rsidR="001956FA" w:rsidRPr="00AE61EE" w:rsidRDefault="001956FA" w:rsidP="001956FA">
            <w:pPr>
              <w:pStyle w:val="ListParagraph"/>
              <w:numPr>
                <w:ilvl w:val="0"/>
                <w:numId w:val="47"/>
              </w:numPr>
              <w:tabs>
                <w:tab w:val="left" w:pos="454"/>
              </w:tabs>
              <w:spacing w:after="120" w:line="276" w:lineRule="auto"/>
              <w:ind w:right="57"/>
              <w:contextualSpacing w:val="0"/>
              <w:rPr>
                <w:rFonts w:cs="Arial"/>
              </w:rPr>
            </w:pPr>
            <w:r w:rsidRPr="00F170C3">
              <w:rPr>
                <w:rFonts w:cs="Arial"/>
              </w:rPr>
              <w:t>[</w:t>
            </w:r>
            <w:r w:rsidRPr="00AE61EE">
              <w:rPr>
                <w:rFonts w:cs="Arial"/>
                <w:i/>
              </w:rPr>
              <w:t xml:space="preserve">description of </w:t>
            </w:r>
            <w:r w:rsidRPr="00AE61EE">
              <w:rPr>
                <w:rFonts w:eastAsia="Arial" w:cs="Arial"/>
                <w:szCs w:val="18"/>
              </w:rPr>
              <w:t>conditions</w:t>
            </w:r>
            <w:r w:rsidRPr="00F170C3">
              <w:rPr>
                <w:rFonts w:cs="Arial"/>
              </w:rPr>
              <w:t>].</w:t>
            </w:r>
          </w:p>
        </w:tc>
      </w:tr>
      <w:tr w:rsidR="001956FA" w:rsidRPr="00697139" w14:paraId="4B4D2FFA" w14:textId="77777777" w:rsidTr="00404A93">
        <w:trPr>
          <w:jc w:val="center"/>
        </w:trPr>
        <w:tc>
          <w:tcPr>
            <w:tcW w:w="421" w:type="dxa"/>
          </w:tcPr>
          <w:p w14:paraId="5E9F29CC" w14:textId="77777777" w:rsidR="001956FA" w:rsidRPr="001B7650" w:rsidRDefault="001956FA" w:rsidP="001956FA">
            <w:pPr>
              <w:pStyle w:val="ListParagraph"/>
              <w:numPr>
                <w:ilvl w:val="0"/>
                <w:numId w:val="45"/>
              </w:numPr>
              <w:spacing w:after="120" w:line="276" w:lineRule="auto"/>
              <w:ind w:right="57"/>
              <w:contextualSpacing w:val="0"/>
              <w:rPr>
                <w:rFonts w:cs="Arial"/>
              </w:rPr>
            </w:pPr>
          </w:p>
        </w:tc>
        <w:tc>
          <w:tcPr>
            <w:tcW w:w="567" w:type="dxa"/>
          </w:tcPr>
          <w:p w14:paraId="1B13675B" w14:textId="77777777" w:rsidR="001956FA" w:rsidRPr="00697139" w:rsidRDefault="001956FA" w:rsidP="001956FA">
            <w:pPr>
              <w:numPr>
                <w:ilvl w:val="0"/>
                <w:numId w:val="43"/>
              </w:numPr>
              <w:tabs>
                <w:tab w:val="left" w:pos="454"/>
              </w:tabs>
              <w:spacing w:after="120" w:line="276" w:lineRule="auto"/>
              <w:ind w:right="57"/>
              <w:rPr>
                <w:rFonts w:eastAsia="Arial" w:cs="Arial"/>
                <w:szCs w:val="18"/>
              </w:rPr>
            </w:pPr>
          </w:p>
        </w:tc>
        <w:tc>
          <w:tcPr>
            <w:tcW w:w="9497" w:type="dxa"/>
          </w:tcPr>
          <w:p w14:paraId="5270C548" w14:textId="04CE7ED5" w:rsidR="001956FA" w:rsidRPr="00697139" w:rsidRDefault="001956FA" w:rsidP="00404A93">
            <w:pPr>
              <w:tabs>
                <w:tab w:val="left" w:pos="454"/>
              </w:tabs>
              <w:spacing w:after="120" w:line="276" w:lineRule="auto"/>
              <w:ind w:right="57"/>
              <w:rPr>
                <w:rFonts w:cs="Arial"/>
                <w:szCs w:val="24"/>
              </w:rPr>
            </w:pPr>
            <w:r>
              <w:rPr>
                <w:rFonts w:eastAsia="Arial" w:cs="Arial"/>
                <w:szCs w:val="18"/>
              </w:rPr>
              <w:t>T</w:t>
            </w:r>
            <w:r w:rsidRPr="00B32F50">
              <w:rPr>
                <w:rFonts w:eastAsia="Arial" w:cs="Arial"/>
                <w:szCs w:val="18"/>
              </w:rPr>
              <w:t xml:space="preserve">he </w:t>
            </w:r>
            <w:r w:rsidR="005F6139">
              <w:rPr>
                <w:rFonts w:eastAsia="Arial" w:cs="Arial"/>
                <w:szCs w:val="18"/>
              </w:rPr>
              <w:t>Subject</w:t>
            </w:r>
            <w:r w:rsidRPr="00B32F50">
              <w:rPr>
                <w:rFonts w:eastAsia="Arial" w:cs="Arial"/>
                <w:szCs w:val="18"/>
              </w:rPr>
              <w:t xml:space="preserve"> </w:t>
            </w:r>
            <w:r>
              <w:rPr>
                <w:rFonts w:eastAsia="Arial" w:cs="Arial"/>
                <w:szCs w:val="18"/>
              </w:rPr>
              <w:t xml:space="preserve">must not </w:t>
            </w:r>
            <w:r w:rsidRPr="00B32F50">
              <w:rPr>
                <w:rFonts w:eastAsia="Arial" w:cs="Arial"/>
                <w:szCs w:val="18"/>
              </w:rPr>
              <w:t>contact, harass, threaten or intimidat</w:t>
            </w:r>
            <w:r>
              <w:rPr>
                <w:rFonts w:eastAsia="Arial" w:cs="Arial"/>
                <w:szCs w:val="18"/>
              </w:rPr>
              <w:t>e</w:t>
            </w:r>
            <w:r w:rsidRPr="00B32F50">
              <w:rPr>
                <w:rFonts w:eastAsia="Arial" w:cs="Arial"/>
                <w:szCs w:val="18"/>
              </w:rPr>
              <w:t xml:space="preserve"> the </w:t>
            </w:r>
            <w:r>
              <w:rPr>
                <w:rFonts w:eastAsia="Arial" w:cs="Arial"/>
                <w:szCs w:val="18"/>
              </w:rPr>
              <w:t xml:space="preserve">following </w:t>
            </w:r>
            <w:r w:rsidRPr="00B32F50">
              <w:rPr>
                <w:rFonts w:eastAsia="Arial" w:cs="Arial"/>
                <w:szCs w:val="18"/>
              </w:rPr>
              <w:t>family member[</w:t>
            </w:r>
            <w:r w:rsidRPr="00B32F50">
              <w:rPr>
                <w:rFonts w:eastAsia="Arial" w:cs="Arial"/>
                <w:i/>
                <w:szCs w:val="18"/>
              </w:rPr>
              <w:t>s</w:t>
            </w:r>
            <w:r w:rsidRPr="00B32F50">
              <w:rPr>
                <w:rFonts w:eastAsia="Arial" w:cs="Arial"/>
                <w:szCs w:val="18"/>
              </w:rPr>
              <w:t>], namely [</w:t>
            </w:r>
            <w:r w:rsidRPr="00B32F50">
              <w:rPr>
                <w:rFonts w:eastAsia="Arial" w:cs="Arial"/>
                <w:i/>
                <w:szCs w:val="18"/>
              </w:rPr>
              <w:t>full name</w:t>
            </w:r>
            <w:r w:rsidRPr="00B32F50">
              <w:rPr>
                <w:rFonts w:eastAsia="Arial" w:cs="Arial"/>
                <w:szCs w:val="18"/>
              </w:rPr>
              <w:t>].</w:t>
            </w:r>
          </w:p>
        </w:tc>
      </w:tr>
      <w:tr w:rsidR="001956FA" w:rsidRPr="00CC1F45" w14:paraId="74DC9A20" w14:textId="77777777" w:rsidTr="00404A93">
        <w:trPr>
          <w:jc w:val="center"/>
        </w:trPr>
        <w:tc>
          <w:tcPr>
            <w:tcW w:w="421" w:type="dxa"/>
          </w:tcPr>
          <w:p w14:paraId="6B3654F9" w14:textId="77777777" w:rsidR="001956FA" w:rsidRPr="001B7650" w:rsidRDefault="001956FA" w:rsidP="001956FA">
            <w:pPr>
              <w:pStyle w:val="ListParagraph"/>
              <w:numPr>
                <w:ilvl w:val="0"/>
                <w:numId w:val="45"/>
              </w:numPr>
              <w:spacing w:after="120" w:line="276" w:lineRule="auto"/>
              <w:ind w:right="57"/>
              <w:contextualSpacing w:val="0"/>
              <w:rPr>
                <w:rFonts w:cs="Arial"/>
              </w:rPr>
            </w:pPr>
          </w:p>
        </w:tc>
        <w:tc>
          <w:tcPr>
            <w:tcW w:w="567" w:type="dxa"/>
          </w:tcPr>
          <w:p w14:paraId="1E66B56B" w14:textId="77777777" w:rsidR="001956FA" w:rsidRPr="00697139" w:rsidRDefault="001956FA" w:rsidP="001956FA">
            <w:pPr>
              <w:numPr>
                <w:ilvl w:val="0"/>
                <w:numId w:val="43"/>
              </w:numPr>
              <w:tabs>
                <w:tab w:val="left" w:pos="454"/>
              </w:tabs>
              <w:spacing w:after="120" w:line="276" w:lineRule="auto"/>
              <w:ind w:right="57"/>
              <w:rPr>
                <w:rFonts w:eastAsia="Arial" w:cs="Arial"/>
                <w:szCs w:val="18"/>
              </w:rPr>
            </w:pPr>
          </w:p>
        </w:tc>
        <w:tc>
          <w:tcPr>
            <w:tcW w:w="9497" w:type="dxa"/>
          </w:tcPr>
          <w:p w14:paraId="654A7F25" w14:textId="55657293" w:rsidR="001956FA" w:rsidRPr="00CC1F45" w:rsidRDefault="001956FA" w:rsidP="00404A93">
            <w:pPr>
              <w:tabs>
                <w:tab w:val="left" w:pos="454"/>
              </w:tabs>
              <w:spacing w:line="276" w:lineRule="auto"/>
              <w:ind w:right="57"/>
              <w:rPr>
                <w:rFonts w:cs="Arial"/>
              </w:rPr>
            </w:pPr>
            <w:r w:rsidRPr="00CC1F45">
              <w:rPr>
                <w:rFonts w:cs="Arial"/>
              </w:rPr>
              <w:t xml:space="preserve">The </w:t>
            </w:r>
            <w:r w:rsidR="005F6139">
              <w:rPr>
                <w:rFonts w:cs="Arial"/>
              </w:rPr>
              <w:t>Subject</w:t>
            </w:r>
            <w:r w:rsidRPr="00CC1F45">
              <w:rPr>
                <w:rFonts w:cs="Arial"/>
              </w:rPr>
              <w:t xml:space="preserve"> must not approach [</w:t>
            </w:r>
            <w:r w:rsidRPr="00CC1F45">
              <w:rPr>
                <w:rFonts w:cs="Arial"/>
                <w:i/>
              </w:rPr>
              <w:t>full name</w:t>
            </w:r>
            <w:r w:rsidRPr="00CC1F45">
              <w:rPr>
                <w:rFonts w:cs="Arial"/>
              </w:rPr>
              <w:t xml:space="preserve">] at their place of residence or work, or any other person at the place of work or residence, except under the following conditions: </w:t>
            </w:r>
          </w:p>
          <w:p w14:paraId="75FC8DE6" w14:textId="77777777" w:rsidR="001956FA" w:rsidRPr="00CC1F45" w:rsidRDefault="001956FA" w:rsidP="001956FA">
            <w:pPr>
              <w:pStyle w:val="ListParagraph"/>
              <w:numPr>
                <w:ilvl w:val="0"/>
                <w:numId w:val="47"/>
              </w:numPr>
              <w:tabs>
                <w:tab w:val="left" w:pos="454"/>
              </w:tabs>
              <w:spacing w:after="120" w:line="276" w:lineRule="auto"/>
              <w:ind w:right="57"/>
              <w:contextualSpacing w:val="0"/>
              <w:rPr>
                <w:rFonts w:cs="Arial"/>
              </w:rPr>
            </w:pPr>
            <w:r w:rsidRPr="00CC1F45">
              <w:rPr>
                <w:rFonts w:cs="Arial"/>
              </w:rPr>
              <w:t>[</w:t>
            </w:r>
            <w:r w:rsidRPr="00CC1F45">
              <w:rPr>
                <w:rFonts w:cs="Arial"/>
                <w:i/>
              </w:rPr>
              <w:t xml:space="preserve">description of </w:t>
            </w:r>
            <w:r w:rsidRPr="00CC1F45">
              <w:rPr>
                <w:rFonts w:cs="Arial"/>
              </w:rPr>
              <w:t>conditions].</w:t>
            </w:r>
          </w:p>
        </w:tc>
      </w:tr>
      <w:tr w:rsidR="001956FA" w:rsidRPr="00CC1F45" w14:paraId="1CB353BD" w14:textId="77777777" w:rsidTr="00404A93">
        <w:trPr>
          <w:jc w:val="center"/>
        </w:trPr>
        <w:tc>
          <w:tcPr>
            <w:tcW w:w="421" w:type="dxa"/>
          </w:tcPr>
          <w:p w14:paraId="4E11BB47" w14:textId="77777777" w:rsidR="001956FA" w:rsidRPr="001B7650" w:rsidRDefault="001956FA" w:rsidP="001956FA">
            <w:pPr>
              <w:pStyle w:val="ListParagraph"/>
              <w:numPr>
                <w:ilvl w:val="0"/>
                <w:numId w:val="45"/>
              </w:numPr>
              <w:spacing w:after="120" w:line="276" w:lineRule="auto"/>
              <w:ind w:right="57"/>
              <w:contextualSpacing w:val="0"/>
              <w:rPr>
                <w:rFonts w:cs="Arial"/>
              </w:rPr>
            </w:pPr>
          </w:p>
        </w:tc>
        <w:tc>
          <w:tcPr>
            <w:tcW w:w="567" w:type="dxa"/>
          </w:tcPr>
          <w:p w14:paraId="194A842A" w14:textId="77777777" w:rsidR="001956FA" w:rsidRPr="00697139" w:rsidRDefault="001956FA" w:rsidP="001956FA">
            <w:pPr>
              <w:numPr>
                <w:ilvl w:val="0"/>
                <w:numId w:val="43"/>
              </w:numPr>
              <w:tabs>
                <w:tab w:val="left" w:pos="454"/>
              </w:tabs>
              <w:spacing w:after="120" w:line="276" w:lineRule="auto"/>
              <w:ind w:right="57"/>
              <w:rPr>
                <w:rFonts w:eastAsia="Arial" w:cs="Arial"/>
                <w:szCs w:val="18"/>
              </w:rPr>
            </w:pPr>
          </w:p>
        </w:tc>
        <w:tc>
          <w:tcPr>
            <w:tcW w:w="9497" w:type="dxa"/>
          </w:tcPr>
          <w:p w14:paraId="5ABCEBEA" w14:textId="24AA9EA5" w:rsidR="001956FA" w:rsidRPr="00CC1F45" w:rsidRDefault="001956FA" w:rsidP="00404A93">
            <w:pPr>
              <w:tabs>
                <w:tab w:val="left" w:pos="454"/>
              </w:tabs>
              <w:spacing w:line="276" w:lineRule="auto"/>
              <w:ind w:right="57"/>
              <w:rPr>
                <w:rFonts w:cs="Arial"/>
                <w:szCs w:val="24"/>
              </w:rPr>
            </w:pPr>
            <w:r w:rsidRPr="00CC1F45">
              <w:rPr>
                <w:rFonts w:cs="Arial"/>
                <w:szCs w:val="24"/>
              </w:rPr>
              <w:t xml:space="preserve">The </w:t>
            </w:r>
            <w:r w:rsidR="005F6139">
              <w:rPr>
                <w:rFonts w:cs="Arial"/>
                <w:szCs w:val="24"/>
              </w:rPr>
              <w:t>Subject</w:t>
            </w:r>
            <w:r w:rsidRPr="00CC1F45">
              <w:rPr>
                <w:rFonts w:cs="Arial"/>
                <w:szCs w:val="24"/>
              </w:rPr>
              <w:t xml:space="preserve"> must immediately close [</w:t>
            </w:r>
            <w:r w:rsidRPr="00CC1F45">
              <w:rPr>
                <w:rFonts w:cs="Arial"/>
                <w:i/>
                <w:szCs w:val="24"/>
              </w:rPr>
              <w:t>account number, details</w:t>
            </w:r>
            <w:r w:rsidRPr="00CC1F45">
              <w:rPr>
                <w:rFonts w:cs="Arial"/>
                <w:szCs w:val="24"/>
              </w:rPr>
              <w:t>].</w:t>
            </w:r>
          </w:p>
        </w:tc>
      </w:tr>
      <w:tr w:rsidR="001956FA" w:rsidRPr="00CC1F45" w14:paraId="1BF8F491" w14:textId="77777777" w:rsidTr="00404A93">
        <w:trPr>
          <w:jc w:val="center"/>
        </w:trPr>
        <w:tc>
          <w:tcPr>
            <w:tcW w:w="421" w:type="dxa"/>
          </w:tcPr>
          <w:p w14:paraId="26A04A6F" w14:textId="77777777" w:rsidR="001956FA" w:rsidRPr="001B7650" w:rsidRDefault="001956FA" w:rsidP="001956FA">
            <w:pPr>
              <w:pStyle w:val="ListParagraph"/>
              <w:numPr>
                <w:ilvl w:val="0"/>
                <w:numId w:val="45"/>
              </w:numPr>
              <w:spacing w:after="120" w:line="276" w:lineRule="auto"/>
              <w:ind w:right="57"/>
              <w:contextualSpacing w:val="0"/>
              <w:rPr>
                <w:rFonts w:cs="Arial"/>
              </w:rPr>
            </w:pPr>
          </w:p>
        </w:tc>
        <w:tc>
          <w:tcPr>
            <w:tcW w:w="567" w:type="dxa"/>
          </w:tcPr>
          <w:p w14:paraId="6E5456D1" w14:textId="77777777" w:rsidR="001956FA" w:rsidRPr="00697139" w:rsidRDefault="001956FA" w:rsidP="001956FA">
            <w:pPr>
              <w:numPr>
                <w:ilvl w:val="0"/>
                <w:numId w:val="43"/>
              </w:numPr>
              <w:tabs>
                <w:tab w:val="left" w:pos="454"/>
              </w:tabs>
              <w:spacing w:after="120" w:line="276" w:lineRule="auto"/>
              <w:ind w:right="57"/>
              <w:rPr>
                <w:rFonts w:eastAsia="Arial" w:cs="Arial"/>
                <w:szCs w:val="18"/>
              </w:rPr>
            </w:pPr>
          </w:p>
        </w:tc>
        <w:tc>
          <w:tcPr>
            <w:tcW w:w="9497" w:type="dxa"/>
          </w:tcPr>
          <w:p w14:paraId="34938F9B" w14:textId="292ED9A8" w:rsidR="001956FA" w:rsidRPr="00CC1F45" w:rsidRDefault="001956FA" w:rsidP="00404A93">
            <w:pPr>
              <w:tabs>
                <w:tab w:val="left" w:pos="454"/>
              </w:tabs>
              <w:spacing w:line="276" w:lineRule="auto"/>
              <w:ind w:right="57"/>
              <w:rPr>
                <w:rFonts w:cs="Arial"/>
                <w:szCs w:val="24"/>
              </w:rPr>
            </w:pPr>
            <w:r w:rsidRPr="00CC1F45">
              <w:rPr>
                <w:rFonts w:cs="Arial"/>
              </w:rPr>
              <w:t xml:space="preserve">The </w:t>
            </w:r>
            <w:r w:rsidR="005F6139">
              <w:rPr>
                <w:rFonts w:cs="Arial"/>
              </w:rPr>
              <w:t>Subject</w:t>
            </w:r>
            <w:r w:rsidRPr="00CC1F45">
              <w:rPr>
                <w:rFonts w:cs="Arial"/>
              </w:rPr>
              <w:t xml:space="preserve"> must immediately return [</w:t>
            </w:r>
            <w:r w:rsidRPr="00CC1F45">
              <w:rPr>
                <w:rFonts w:cs="Arial"/>
                <w:i/>
              </w:rPr>
              <w:t>personal property/money</w:t>
            </w:r>
            <w:r w:rsidRPr="00CC1F45">
              <w:rPr>
                <w:rFonts w:cs="Arial"/>
              </w:rPr>
              <w:t>], namely [</w:t>
            </w:r>
            <w:r w:rsidRPr="00CC1F45">
              <w:rPr>
                <w:rFonts w:cs="Arial"/>
                <w:i/>
              </w:rPr>
              <w:t>description of personal property/dollar amount</w:t>
            </w:r>
            <w:r w:rsidRPr="00CC1F45">
              <w:rPr>
                <w:rFonts w:cs="Arial"/>
              </w:rPr>
              <w:t>] to [</w:t>
            </w:r>
            <w:r w:rsidRPr="00CC1F45">
              <w:rPr>
                <w:rFonts w:cs="Arial"/>
                <w:i/>
                <w:iCs/>
              </w:rPr>
              <w:t>full name</w:t>
            </w:r>
            <w:r w:rsidRPr="00CC1F45">
              <w:rPr>
                <w:rFonts w:cs="Arial"/>
              </w:rPr>
              <w:t xml:space="preserve">]. </w:t>
            </w:r>
          </w:p>
        </w:tc>
      </w:tr>
      <w:tr w:rsidR="001956FA" w:rsidRPr="00697139" w14:paraId="4472CB36" w14:textId="77777777" w:rsidTr="00404A93">
        <w:trPr>
          <w:jc w:val="center"/>
        </w:trPr>
        <w:tc>
          <w:tcPr>
            <w:tcW w:w="421" w:type="dxa"/>
          </w:tcPr>
          <w:p w14:paraId="38CB2E8D" w14:textId="77777777" w:rsidR="001956FA" w:rsidRPr="001B7650" w:rsidRDefault="001956FA" w:rsidP="001956FA">
            <w:pPr>
              <w:pStyle w:val="ListParagraph"/>
              <w:numPr>
                <w:ilvl w:val="0"/>
                <w:numId w:val="45"/>
              </w:numPr>
              <w:spacing w:after="120" w:line="276" w:lineRule="auto"/>
              <w:ind w:right="57"/>
              <w:contextualSpacing w:val="0"/>
              <w:rPr>
                <w:rFonts w:cs="Arial"/>
              </w:rPr>
            </w:pPr>
          </w:p>
        </w:tc>
        <w:tc>
          <w:tcPr>
            <w:tcW w:w="567" w:type="dxa"/>
          </w:tcPr>
          <w:p w14:paraId="65C5A2D3" w14:textId="77777777" w:rsidR="001956FA" w:rsidRPr="00697139" w:rsidRDefault="001956FA" w:rsidP="001956FA">
            <w:pPr>
              <w:numPr>
                <w:ilvl w:val="0"/>
                <w:numId w:val="43"/>
              </w:numPr>
              <w:tabs>
                <w:tab w:val="left" w:pos="454"/>
              </w:tabs>
              <w:spacing w:after="120" w:line="276" w:lineRule="auto"/>
              <w:ind w:right="57"/>
              <w:rPr>
                <w:rFonts w:eastAsia="Arial" w:cs="Arial"/>
                <w:szCs w:val="18"/>
              </w:rPr>
            </w:pPr>
          </w:p>
        </w:tc>
        <w:tc>
          <w:tcPr>
            <w:tcW w:w="9497" w:type="dxa"/>
          </w:tcPr>
          <w:p w14:paraId="6A045D0E" w14:textId="6CA1110E" w:rsidR="001956FA" w:rsidRPr="00697139" w:rsidRDefault="001956FA" w:rsidP="00404A93">
            <w:pPr>
              <w:tabs>
                <w:tab w:val="left" w:pos="454"/>
              </w:tabs>
              <w:spacing w:after="120" w:line="276" w:lineRule="auto"/>
              <w:ind w:right="57"/>
              <w:rPr>
                <w:rFonts w:cs="Arial"/>
                <w:szCs w:val="24"/>
              </w:rPr>
            </w:pPr>
            <w:r>
              <w:rPr>
                <w:rFonts w:cs="Arial"/>
                <w:szCs w:val="24"/>
              </w:rPr>
              <w:t>T</w:t>
            </w:r>
            <w:r w:rsidRPr="00B32F50">
              <w:rPr>
                <w:rFonts w:cs="Arial"/>
                <w:szCs w:val="24"/>
              </w:rPr>
              <w:t xml:space="preserve">he </w:t>
            </w:r>
            <w:r w:rsidR="005F6139">
              <w:rPr>
                <w:rFonts w:cs="Arial"/>
                <w:szCs w:val="24"/>
              </w:rPr>
              <w:t>Subject</w:t>
            </w:r>
            <w:r w:rsidRPr="00B32F50">
              <w:rPr>
                <w:rFonts w:cs="Arial"/>
                <w:szCs w:val="24"/>
              </w:rPr>
              <w:t xml:space="preserve"> must </w:t>
            </w:r>
            <w:r>
              <w:rPr>
                <w:rFonts w:cs="Arial"/>
                <w:szCs w:val="24"/>
              </w:rPr>
              <w:t xml:space="preserve">immediately </w:t>
            </w:r>
            <w:r w:rsidRPr="00B32F50">
              <w:rPr>
                <w:rFonts w:cs="Arial"/>
                <w:szCs w:val="24"/>
              </w:rPr>
              <w:t>allow [</w:t>
            </w:r>
            <w:r w:rsidRPr="00B32F50">
              <w:rPr>
                <w:rFonts w:cs="Arial"/>
                <w:i/>
                <w:szCs w:val="24"/>
              </w:rPr>
              <w:t>full name</w:t>
            </w:r>
            <w:r w:rsidRPr="00B32F50">
              <w:rPr>
                <w:rFonts w:cs="Arial"/>
                <w:szCs w:val="24"/>
              </w:rPr>
              <w:t>] to have access or make us</w:t>
            </w:r>
            <w:r>
              <w:rPr>
                <w:rFonts w:cs="Arial"/>
                <w:szCs w:val="24"/>
              </w:rPr>
              <w:t>e</w:t>
            </w:r>
            <w:r w:rsidRPr="00B32F50">
              <w:rPr>
                <w:rFonts w:cs="Arial"/>
                <w:szCs w:val="24"/>
              </w:rPr>
              <w:t xml:space="preserve"> of personal property, namely [</w:t>
            </w:r>
            <w:r w:rsidRPr="00B32F50">
              <w:rPr>
                <w:rFonts w:cs="Arial"/>
                <w:i/>
                <w:szCs w:val="24"/>
              </w:rPr>
              <w:t>description of personal property/dollar amount</w:t>
            </w:r>
            <w:r w:rsidRPr="00B32F50">
              <w:rPr>
                <w:rFonts w:cs="Arial"/>
                <w:szCs w:val="24"/>
              </w:rPr>
              <w:t>]</w:t>
            </w:r>
            <w:r>
              <w:rPr>
                <w:rFonts w:cs="Arial"/>
                <w:szCs w:val="24"/>
              </w:rPr>
              <w:t>.</w:t>
            </w:r>
          </w:p>
        </w:tc>
      </w:tr>
      <w:tr w:rsidR="001956FA" w:rsidRPr="00AE61EE" w14:paraId="1FE7CC8B" w14:textId="77777777" w:rsidTr="00404A93">
        <w:trPr>
          <w:jc w:val="center"/>
        </w:trPr>
        <w:tc>
          <w:tcPr>
            <w:tcW w:w="421" w:type="dxa"/>
          </w:tcPr>
          <w:p w14:paraId="02EAAA64" w14:textId="77777777" w:rsidR="001956FA" w:rsidRPr="001B7650" w:rsidRDefault="001956FA" w:rsidP="001956FA">
            <w:pPr>
              <w:pStyle w:val="ListParagraph"/>
              <w:numPr>
                <w:ilvl w:val="0"/>
                <w:numId w:val="45"/>
              </w:numPr>
              <w:spacing w:after="120" w:line="276" w:lineRule="auto"/>
              <w:ind w:right="57"/>
              <w:contextualSpacing w:val="0"/>
              <w:rPr>
                <w:rFonts w:cs="Arial"/>
              </w:rPr>
            </w:pPr>
          </w:p>
        </w:tc>
        <w:tc>
          <w:tcPr>
            <w:tcW w:w="567" w:type="dxa"/>
          </w:tcPr>
          <w:p w14:paraId="7F9774A6" w14:textId="77777777" w:rsidR="001956FA" w:rsidRPr="00697139" w:rsidRDefault="001956FA" w:rsidP="001956FA">
            <w:pPr>
              <w:numPr>
                <w:ilvl w:val="0"/>
                <w:numId w:val="43"/>
              </w:numPr>
              <w:tabs>
                <w:tab w:val="left" w:pos="454"/>
              </w:tabs>
              <w:spacing w:after="120" w:line="276" w:lineRule="auto"/>
              <w:ind w:right="57"/>
              <w:rPr>
                <w:rFonts w:eastAsia="Arial" w:cs="Arial"/>
                <w:szCs w:val="18"/>
              </w:rPr>
            </w:pPr>
          </w:p>
        </w:tc>
        <w:tc>
          <w:tcPr>
            <w:tcW w:w="9497" w:type="dxa"/>
          </w:tcPr>
          <w:p w14:paraId="7062F898" w14:textId="107E345C" w:rsidR="001956FA" w:rsidRPr="00AE61EE" w:rsidRDefault="001956FA" w:rsidP="00404A93">
            <w:pPr>
              <w:tabs>
                <w:tab w:val="left" w:pos="454"/>
              </w:tabs>
              <w:spacing w:after="120" w:line="276" w:lineRule="auto"/>
              <w:ind w:right="57"/>
              <w:rPr>
                <w:rFonts w:eastAsia="Arial" w:cs="Arial"/>
                <w:szCs w:val="18"/>
              </w:rPr>
            </w:pPr>
            <w:r w:rsidRPr="005F2FF2">
              <w:rPr>
                <w:rFonts w:eastAsia="Arial" w:cs="Arial"/>
                <w:szCs w:val="18"/>
              </w:rPr>
              <w:t xml:space="preserve">The </w:t>
            </w:r>
            <w:r w:rsidR="005F6139">
              <w:rPr>
                <w:rFonts w:eastAsia="Arial" w:cs="Arial"/>
                <w:szCs w:val="18"/>
              </w:rPr>
              <w:t>Subject</w:t>
            </w:r>
            <w:r w:rsidRPr="005F2FF2">
              <w:rPr>
                <w:rFonts w:eastAsia="Arial" w:cs="Arial"/>
                <w:szCs w:val="18"/>
              </w:rPr>
              <w:t xml:space="preserve"> must not take possession of personal property, including money namely [</w:t>
            </w:r>
            <w:r w:rsidRPr="005F2FF2">
              <w:rPr>
                <w:rFonts w:eastAsia="Arial" w:cs="Arial"/>
                <w:i/>
                <w:szCs w:val="18"/>
              </w:rPr>
              <w:t>details</w:t>
            </w:r>
            <w:r w:rsidRPr="005F2FF2">
              <w:rPr>
                <w:rFonts w:eastAsia="Arial" w:cs="Arial"/>
                <w:szCs w:val="18"/>
              </w:rPr>
              <w:t xml:space="preserve">] reasonably </w:t>
            </w:r>
            <w:r w:rsidRPr="00AE61EE">
              <w:rPr>
                <w:rFonts w:cs="Arial"/>
                <w:szCs w:val="24"/>
              </w:rPr>
              <w:t>needed</w:t>
            </w:r>
            <w:r w:rsidRPr="005F2FF2">
              <w:rPr>
                <w:rFonts w:eastAsia="Arial" w:cs="Arial"/>
                <w:szCs w:val="18"/>
              </w:rPr>
              <w:t xml:space="preserve"> by [</w:t>
            </w:r>
            <w:r w:rsidRPr="005F2FF2">
              <w:rPr>
                <w:rFonts w:eastAsia="Arial" w:cs="Arial"/>
                <w:i/>
                <w:szCs w:val="18"/>
              </w:rPr>
              <w:t>full name</w:t>
            </w:r>
            <w:r w:rsidRPr="005F2FF2">
              <w:rPr>
                <w:rFonts w:eastAsia="Arial" w:cs="Arial"/>
                <w:szCs w:val="18"/>
              </w:rPr>
              <w:t>]</w:t>
            </w:r>
            <w:r>
              <w:rPr>
                <w:rFonts w:eastAsia="Arial" w:cs="Arial"/>
                <w:szCs w:val="18"/>
              </w:rPr>
              <w:t>.</w:t>
            </w:r>
          </w:p>
        </w:tc>
      </w:tr>
      <w:tr w:rsidR="001956FA" w:rsidRPr="00697139" w14:paraId="37FE7916" w14:textId="77777777" w:rsidTr="00404A93">
        <w:trPr>
          <w:jc w:val="center"/>
        </w:trPr>
        <w:tc>
          <w:tcPr>
            <w:tcW w:w="421" w:type="dxa"/>
          </w:tcPr>
          <w:p w14:paraId="1A9EA493" w14:textId="77777777" w:rsidR="001956FA" w:rsidRPr="001B7650" w:rsidRDefault="001956FA" w:rsidP="001956FA">
            <w:pPr>
              <w:pStyle w:val="ListParagraph"/>
              <w:numPr>
                <w:ilvl w:val="0"/>
                <w:numId w:val="45"/>
              </w:numPr>
              <w:spacing w:after="120" w:line="276" w:lineRule="auto"/>
              <w:ind w:right="57"/>
              <w:contextualSpacing w:val="0"/>
              <w:rPr>
                <w:rFonts w:cs="Arial"/>
              </w:rPr>
            </w:pPr>
          </w:p>
        </w:tc>
        <w:tc>
          <w:tcPr>
            <w:tcW w:w="567" w:type="dxa"/>
          </w:tcPr>
          <w:p w14:paraId="531C5818" w14:textId="77777777" w:rsidR="001956FA" w:rsidRPr="00697139" w:rsidRDefault="001956FA" w:rsidP="001956FA">
            <w:pPr>
              <w:numPr>
                <w:ilvl w:val="0"/>
                <w:numId w:val="43"/>
              </w:numPr>
              <w:tabs>
                <w:tab w:val="left" w:pos="454"/>
              </w:tabs>
              <w:spacing w:after="120" w:line="276" w:lineRule="auto"/>
              <w:ind w:right="57"/>
              <w:rPr>
                <w:rFonts w:eastAsia="Arial" w:cs="Arial"/>
                <w:szCs w:val="18"/>
              </w:rPr>
            </w:pPr>
          </w:p>
        </w:tc>
        <w:tc>
          <w:tcPr>
            <w:tcW w:w="9497" w:type="dxa"/>
          </w:tcPr>
          <w:p w14:paraId="016C6F82" w14:textId="1F0F8614" w:rsidR="001956FA" w:rsidRPr="00697139" w:rsidRDefault="001956FA" w:rsidP="00404A93">
            <w:pPr>
              <w:tabs>
                <w:tab w:val="left" w:pos="454"/>
              </w:tabs>
              <w:spacing w:after="120" w:line="276" w:lineRule="auto"/>
              <w:ind w:right="57"/>
              <w:rPr>
                <w:rFonts w:cs="Arial"/>
                <w:iCs/>
              </w:rPr>
            </w:pPr>
            <w:r>
              <w:rPr>
                <w:rFonts w:cs="Arial"/>
              </w:rPr>
              <w:t>T</w:t>
            </w:r>
            <w:r w:rsidRPr="00B32F50">
              <w:rPr>
                <w:rFonts w:cs="Arial"/>
              </w:rPr>
              <w:t xml:space="preserve">he </w:t>
            </w:r>
            <w:r w:rsidR="005F6139">
              <w:rPr>
                <w:rFonts w:cs="Arial"/>
              </w:rPr>
              <w:t>Subject</w:t>
            </w:r>
            <w:r w:rsidRPr="00B32F50">
              <w:rPr>
                <w:rFonts w:cs="Arial"/>
              </w:rPr>
              <w:t xml:space="preserve"> </w:t>
            </w:r>
            <w:r>
              <w:rPr>
                <w:rFonts w:cs="Arial"/>
              </w:rPr>
              <w:t xml:space="preserve">must immediately </w:t>
            </w:r>
            <w:r w:rsidRPr="00B32F50">
              <w:rPr>
                <w:rFonts w:cs="Arial"/>
              </w:rPr>
              <w:t xml:space="preserve">make arrangements for </w:t>
            </w:r>
            <w:r>
              <w:rPr>
                <w:rFonts w:cs="Arial"/>
              </w:rPr>
              <w:t xml:space="preserve">the </w:t>
            </w:r>
            <w:r w:rsidRPr="00B32F50">
              <w:rPr>
                <w:rFonts w:cs="Arial"/>
              </w:rPr>
              <w:t>family member[</w:t>
            </w:r>
            <w:r w:rsidRPr="00B32F50">
              <w:rPr>
                <w:rFonts w:cs="Arial"/>
                <w:i/>
              </w:rPr>
              <w:t>s</w:t>
            </w:r>
            <w:r w:rsidRPr="00B32F50">
              <w:rPr>
                <w:rFonts w:cs="Arial"/>
              </w:rPr>
              <w:t>], namely [</w:t>
            </w:r>
            <w:r w:rsidRPr="00B32F50">
              <w:rPr>
                <w:rFonts w:cs="Arial"/>
                <w:i/>
              </w:rPr>
              <w:t>full name</w:t>
            </w:r>
            <w:r w:rsidRPr="003E0575">
              <w:rPr>
                <w:rFonts w:cs="Arial"/>
                <w:color w:val="000000"/>
                <w:lang w:eastAsia="en-AU"/>
              </w:rPr>
              <w:t>(</w:t>
            </w:r>
            <w:r w:rsidRPr="00B32F50">
              <w:rPr>
                <w:rFonts w:cs="Arial"/>
                <w:i/>
              </w:rPr>
              <w:t>s</w:t>
            </w:r>
            <w:r w:rsidRPr="003E0575">
              <w:rPr>
                <w:rFonts w:cs="Arial"/>
                <w:color w:val="000000"/>
                <w:lang w:eastAsia="en-AU"/>
              </w:rPr>
              <w:t>)</w:t>
            </w:r>
            <w:r w:rsidRPr="00B32F50">
              <w:rPr>
                <w:rFonts w:cs="Arial"/>
              </w:rPr>
              <w:t>] to be [</w:t>
            </w:r>
            <w:r w:rsidRPr="00B32F50">
              <w:rPr>
                <w:rFonts w:cs="Arial"/>
                <w:i/>
              </w:rPr>
              <w:t>paid/have access</w:t>
            </w:r>
            <w:r>
              <w:rPr>
                <w:rFonts w:cs="Arial"/>
              </w:rPr>
              <w:t xml:space="preserve"> </w:t>
            </w:r>
            <w:r w:rsidRPr="00B32F50">
              <w:rPr>
                <w:rFonts w:cs="Arial"/>
                <w:i/>
              </w:rPr>
              <w:t>to</w:t>
            </w:r>
            <w:r w:rsidRPr="00B32F50">
              <w:rPr>
                <w:rFonts w:cs="Arial"/>
              </w:rPr>
              <w:t xml:space="preserve">] </w:t>
            </w:r>
            <w:r w:rsidRPr="00CC1F45">
              <w:rPr>
                <w:rFonts w:cs="Arial"/>
              </w:rPr>
              <w:t xml:space="preserve">money of the </w:t>
            </w:r>
            <w:r w:rsidR="005F6139">
              <w:rPr>
                <w:rFonts w:cs="Arial"/>
              </w:rPr>
              <w:t>Subject</w:t>
            </w:r>
            <w:r w:rsidRPr="00CC1F45">
              <w:rPr>
                <w:rFonts w:cs="Arial"/>
              </w:rPr>
              <w:t xml:space="preserve"> in the hands of, or owing to the </w:t>
            </w:r>
            <w:r w:rsidR="005F6139">
              <w:rPr>
                <w:rFonts w:cs="Arial"/>
              </w:rPr>
              <w:t>Subject</w:t>
            </w:r>
            <w:r w:rsidRPr="00CC1F45">
              <w:rPr>
                <w:rFonts w:cs="Arial"/>
              </w:rPr>
              <w:t xml:space="preserve"> from, a third party, namely [</w:t>
            </w:r>
            <w:r w:rsidRPr="00CC1F45">
              <w:rPr>
                <w:rFonts w:cs="Arial"/>
                <w:i/>
              </w:rPr>
              <w:t>description</w:t>
            </w:r>
            <w:r w:rsidRPr="00CC1F45">
              <w:rPr>
                <w:rFonts w:cs="Arial"/>
              </w:rPr>
              <w:t>].</w:t>
            </w:r>
          </w:p>
        </w:tc>
      </w:tr>
      <w:tr w:rsidR="001956FA" w:rsidRPr="00697139" w14:paraId="1BA028A4" w14:textId="77777777" w:rsidTr="00404A93">
        <w:trPr>
          <w:jc w:val="center"/>
        </w:trPr>
        <w:tc>
          <w:tcPr>
            <w:tcW w:w="421" w:type="dxa"/>
          </w:tcPr>
          <w:p w14:paraId="387816F0" w14:textId="77777777" w:rsidR="001956FA" w:rsidRPr="001B7650" w:rsidRDefault="001956FA" w:rsidP="001956FA">
            <w:pPr>
              <w:pStyle w:val="ListParagraph"/>
              <w:numPr>
                <w:ilvl w:val="0"/>
                <w:numId w:val="45"/>
              </w:numPr>
              <w:spacing w:after="120" w:line="276" w:lineRule="auto"/>
              <w:ind w:right="57"/>
              <w:contextualSpacing w:val="0"/>
              <w:rPr>
                <w:rFonts w:cs="Arial"/>
              </w:rPr>
            </w:pPr>
          </w:p>
        </w:tc>
        <w:tc>
          <w:tcPr>
            <w:tcW w:w="567" w:type="dxa"/>
          </w:tcPr>
          <w:p w14:paraId="7214C13D" w14:textId="77777777" w:rsidR="001956FA" w:rsidRPr="00697139" w:rsidRDefault="001956FA" w:rsidP="001956FA">
            <w:pPr>
              <w:numPr>
                <w:ilvl w:val="0"/>
                <w:numId w:val="43"/>
              </w:numPr>
              <w:tabs>
                <w:tab w:val="left" w:pos="454"/>
              </w:tabs>
              <w:spacing w:after="120" w:line="276" w:lineRule="auto"/>
              <w:ind w:right="57"/>
              <w:rPr>
                <w:rFonts w:eastAsia="Arial" w:cs="Arial"/>
                <w:szCs w:val="18"/>
              </w:rPr>
            </w:pPr>
          </w:p>
        </w:tc>
        <w:tc>
          <w:tcPr>
            <w:tcW w:w="9497" w:type="dxa"/>
          </w:tcPr>
          <w:p w14:paraId="21462903" w14:textId="77777777" w:rsidR="001956FA" w:rsidRPr="00697139" w:rsidRDefault="001956FA" w:rsidP="00404A93">
            <w:pPr>
              <w:tabs>
                <w:tab w:val="left" w:pos="454"/>
              </w:tabs>
              <w:spacing w:after="120" w:line="276" w:lineRule="auto"/>
              <w:ind w:right="57"/>
              <w:rPr>
                <w:rFonts w:cs="Arial"/>
                <w:iCs/>
              </w:rPr>
            </w:pPr>
            <w:r w:rsidRPr="00697139">
              <w:rPr>
                <w:rFonts w:cs="Arial"/>
                <w:iCs/>
              </w:rPr>
              <w:t>[</w:t>
            </w:r>
            <w:r w:rsidRPr="00CC1F45">
              <w:rPr>
                <w:rFonts w:cs="Arial"/>
              </w:rPr>
              <w:t>other</w:t>
            </w:r>
            <w:r w:rsidRPr="003E0575">
              <w:rPr>
                <w:rFonts w:cs="Arial"/>
                <w:color w:val="000000"/>
                <w:lang w:eastAsia="en-AU"/>
              </w:rPr>
              <w:t xml:space="preserve"> conditions</w:t>
            </w:r>
            <w:r>
              <w:rPr>
                <w:rFonts w:cs="Arial"/>
                <w:color w:val="000000"/>
                <w:lang w:eastAsia="en-AU"/>
              </w:rPr>
              <w:t>].</w:t>
            </w:r>
          </w:p>
        </w:tc>
      </w:tr>
    </w:tbl>
    <w:p w14:paraId="7CC7A2B9" w14:textId="77777777" w:rsidR="00607D5C" w:rsidRDefault="00607D5C">
      <w:pPr>
        <w:overflowPunct/>
        <w:autoSpaceDE/>
        <w:autoSpaceDN/>
        <w:adjustRightInd/>
        <w:spacing w:after="160" w:line="259" w:lineRule="auto"/>
        <w:jc w:val="left"/>
        <w:textAlignment w:val="auto"/>
        <w:rPr>
          <w:rFonts w:cs="Arial"/>
          <w:b/>
          <w:sz w:val="12"/>
        </w:rPr>
      </w:pPr>
      <w:r>
        <w:rPr>
          <w:rFonts w:cs="Arial"/>
          <w:b/>
          <w:sz w:val="12"/>
        </w:rPr>
        <w:br w:type="page"/>
      </w:r>
    </w:p>
    <w:p w14:paraId="2360719C" w14:textId="77777777" w:rsidR="00C76BF8" w:rsidRDefault="00C76BF8" w:rsidP="00C76BF8">
      <w:pPr>
        <w:spacing w:before="240" w:line="276" w:lineRule="auto"/>
        <w:rPr>
          <w:rFonts w:cs="Arial"/>
          <w:b/>
          <w:sz w:val="12"/>
        </w:rPr>
      </w:pPr>
    </w:p>
    <w:tbl>
      <w:tblPr>
        <w:tblStyle w:val="TableGrid"/>
        <w:tblW w:w="5000" w:type="pct"/>
        <w:tblLook w:val="04A0" w:firstRow="1" w:lastRow="0" w:firstColumn="1" w:lastColumn="0" w:noHBand="0" w:noVBand="1"/>
      </w:tblPr>
      <w:tblGrid>
        <w:gridCol w:w="10457"/>
      </w:tblGrid>
      <w:tr w:rsidR="00C76BF8" w:rsidRPr="00545935" w14:paraId="01341027" w14:textId="77777777" w:rsidTr="006945B5">
        <w:tc>
          <w:tcPr>
            <w:tcW w:w="10457" w:type="dxa"/>
          </w:tcPr>
          <w:p w14:paraId="45F3445D" w14:textId="7CF5AD1E" w:rsidR="00C76BF8" w:rsidRPr="00604BA6" w:rsidRDefault="00C76BF8" w:rsidP="006945B5">
            <w:pPr>
              <w:widowControl w:val="0"/>
              <w:spacing w:before="240" w:line="276" w:lineRule="auto"/>
              <w:ind w:right="176"/>
              <w:rPr>
                <w:rFonts w:cs="Arial"/>
                <w:b/>
              </w:rPr>
            </w:pPr>
            <w:r>
              <w:rPr>
                <w:rFonts w:cs="Arial"/>
                <w:b/>
              </w:rPr>
              <w:t>Service of this Order</w:t>
            </w:r>
          </w:p>
          <w:p w14:paraId="77EEC931" w14:textId="190AE351" w:rsidR="00C76BF8" w:rsidRDefault="00C76BF8" w:rsidP="00C76BF8">
            <w:pPr>
              <w:widowControl w:val="0"/>
              <w:spacing w:before="240" w:line="276" w:lineRule="auto"/>
              <w:ind w:right="173"/>
              <w:rPr>
                <w:rFonts w:cs="Arial"/>
              </w:rPr>
            </w:pPr>
            <w:r>
              <w:rPr>
                <w:rFonts w:cs="Arial"/>
              </w:rPr>
              <w:t xml:space="preserve">Service of this order </w:t>
            </w:r>
            <w:r w:rsidR="00430EF4">
              <w:rPr>
                <w:rFonts w:cs="Arial"/>
              </w:rPr>
              <w:t xml:space="preserve">on the </w:t>
            </w:r>
            <w:r w:rsidR="005F6139">
              <w:rPr>
                <w:rFonts w:cs="Arial"/>
              </w:rPr>
              <w:t>R</w:t>
            </w:r>
            <w:r w:rsidR="00430EF4">
              <w:rPr>
                <w:rFonts w:cs="Arial"/>
              </w:rPr>
              <w:t xml:space="preserve">espondent </w:t>
            </w:r>
            <w:r>
              <w:rPr>
                <w:rFonts w:cs="Arial"/>
              </w:rPr>
              <w:t>is</w:t>
            </w:r>
          </w:p>
          <w:p w14:paraId="794E38BA" w14:textId="77777777" w:rsidR="00C76BF8" w:rsidRDefault="00C76BF8" w:rsidP="0052118B">
            <w:pPr>
              <w:pStyle w:val="ListParagraph"/>
              <w:widowControl w:val="0"/>
              <w:numPr>
                <w:ilvl w:val="0"/>
                <w:numId w:val="17"/>
              </w:numPr>
              <w:spacing w:before="120" w:after="120" w:line="276" w:lineRule="auto"/>
              <w:ind w:left="714" w:right="176" w:hanging="357"/>
              <w:contextualSpacing w:val="0"/>
              <w:rPr>
                <w:rFonts w:cs="Arial"/>
              </w:rPr>
            </w:pPr>
            <w:r>
              <w:rPr>
                <w:rFonts w:cs="Arial"/>
              </w:rPr>
              <w:t xml:space="preserve">not required because this </w:t>
            </w:r>
            <w:r w:rsidR="00430EF4">
              <w:rPr>
                <w:rFonts w:cs="Arial"/>
              </w:rPr>
              <w:t>order confirms an interim intervention order (section 23(4))</w:t>
            </w:r>
          </w:p>
          <w:p w14:paraId="57E17D64" w14:textId="4FD1D64E" w:rsidR="00430EF4" w:rsidRDefault="00430EF4" w:rsidP="0052118B">
            <w:pPr>
              <w:pStyle w:val="ListParagraph"/>
              <w:widowControl w:val="0"/>
              <w:numPr>
                <w:ilvl w:val="0"/>
                <w:numId w:val="17"/>
              </w:numPr>
              <w:spacing w:before="120" w:after="120" w:line="276" w:lineRule="auto"/>
              <w:ind w:left="714" w:right="176" w:hanging="357"/>
              <w:contextualSpacing w:val="0"/>
              <w:rPr>
                <w:rFonts w:cs="Arial"/>
              </w:rPr>
            </w:pPr>
            <w:r>
              <w:rPr>
                <w:rFonts w:cs="Arial"/>
              </w:rPr>
              <w:t>deemed to have been made because the respondent was present when this order was made (section 23(</w:t>
            </w:r>
            <w:r w:rsidR="002C07A8">
              <w:rPr>
                <w:rFonts w:cs="Arial"/>
              </w:rPr>
              <w:t>5a</w:t>
            </w:r>
            <w:r>
              <w:rPr>
                <w:rFonts w:cs="Arial"/>
              </w:rPr>
              <w:t>)(c)</w:t>
            </w:r>
          </w:p>
          <w:p w14:paraId="4E3FD0A4" w14:textId="4EB7F2E6" w:rsidR="00430EF4" w:rsidRPr="00C76BF8" w:rsidRDefault="00430EF4" w:rsidP="0052118B">
            <w:pPr>
              <w:pStyle w:val="ListParagraph"/>
              <w:widowControl w:val="0"/>
              <w:numPr>
                <w:ilvl w:val="0"/>
                <w:numId w:val="17"/>
              </w:numPr>
              <w:spacing w:before="120" w:after="120" w:line="276" w:lineRule="auto"/>
              <w:ind w:left="714" w:right="176" w:hanging="357"/>
              <w:contextualSpacing w:val="0"/>
              <w:rPr>
                <w:rFonts w:cs="Arial"/>
              </w:rPr>
            </w:pPr>
            <w:r>
              <w:rPr>
                <w:rFonts w:cs="Arial"/>
              </w:rPr>
              <w:t>required to be made.</w:t>
            </w:r>
          </w:p>
        </w:tc>
      </w:tr>
    </w:tbl>
    <w:p w14:paraId="19245F15" w14:textId="77777777" w:rsidR="00C76BF8" w:rsidRPr="0041026D" w:rsidRDefault="00C76BF8" w:rsidP="001956FA">
      <w:pPr>
        <w:spacing w:before="240" w:line="276" w:lineRule="auto"/>
        <w:rPr>
          <w:b/>
          <w:sz w:val="12"/>
        </w:rPr>
      </w:pPr>
    </w:p>
    <w:tbl>
      <w:tblPr>
        <w:tblStyle w:val="TableGrid"/>
        <w:tblW w:w="5000" w:type="pct"/>
        <w:tblLook w:val="04A0" w:firstRow="1" w:lastRow="0" w:firstColumn="1" w:lastColumn="0" w:noHBand="0" w:noVBand="1"/>
      </w:tblPr>
      <w:tblGrid>
        <w:gridCol w:w="10457"/>
      </w:tblGrid>
      <w:tr w:rsidR="009C4DB2" w:rsidRPr="009C4DB2" w14:paraId="5FC699BF" w14:textId="77777777" w:rsidTr="00A4450B">
        <w:tc>
          <w:tcPr>
            <w:tcW w:w="5000" w:type="pct"/>
          </w:tcPr>
          <w:p w14:paraId="456B15BB" w14:textId="12D4A4AE" w:rsidR="00A4450B" w:rsidRPr="009C4DB2" w:rsidRDefault="00A4450B" w:rsidP="001956FA">
            <w:pPr>
              <w:spacing w:before="240" w:after="120" w:line="276" w:lineRule="auto"/>
              <w:ind w:right="170"/>
              <w:rPr>
                <w:rFonts w:cs="Arial"/>
                <w:b/>
              </w:rPr>
            </w:pPr>
            <w:bookmarkStart w:id="5" w:name="_Hlk112664476"/>
            <w:r w:rsidRPr="009C4DB2">
              <w:rPr>
                <w:rFonts w:cs="Arial"/>
                <w:b/>
              </w:rPr>
              <w:t xml:space="preserve">To the </w:t>
            </w:r>
            <w:r w:rsidR="00E07DA0">
              <w:rPr>
                <w:rFonts w:cs="Arial"/>
                <w:b/>
              </w:rPr>
              <w:t>Respondent</w:t>
            </w:r>
            <w:r w:rsidRPr="009C4DB2">
              <w:rPr>
                <w:rFonts w:cs="Arial"/>
                <w:b/>
              </w:rPr>
              <w:t>:</w:t>
            </w:r>
            <w:r w:rsidRPr="009C4DB2">
              <w:rPr>
                <w:rFonts w:eastAsia="Arial" w:cs="Arial"/>
              </w:rPr>
              <w:t xml:space="preserve"> </w:t>
            </w:r>
            <w:r w:rsidRPr="009C4DB2">
              <w:rPr>
                <w:rFonts w:cs="Arial"/>
                <w:b/>
              </w:rPr>
              <w:t>WARNING</w:t>
            </w:r>
            <w:bookmarkEnd w:id="5"/>
          </w:p>
          <w:p w14:paraId="3C812019" w14:textId="1D96F6C6" w:rsidR="00343A41" w:rsidRPr="00DB7AAE" w:rsidRDefault="00343A41" w:rsidP="001956FA">
            <w:pPr>
              <w:pStyle w:val="ListParagraph"/>
              <w:numPr>
                <w:ilvl w:val="0"/>
                <w:numId w:val="26"/>
              </w:numPr>
              <w:spacing w:after="120" w:line="276" w:lineRule="auto"/>
              <w:ind w:left="448" w:hanging="357"/>
              <w:contextualSpacing w:val="0"/>
              <w:rPr>
                <w:rFonts w:cs="Arial"/>
              </w:rPr>
            </w:pPr>
            <w:r w:rsidRPr="00343A41">
              <w:rPr>
                <w:rFonts w:cs="Arial"/>
                <w:lang w:val="en-AU"/>
              </w:rPr>
              <w:t>Contravention of an intervention order is a criminal offence which can be punished by a term of imprisonment or detention.</w:t>
            </w:r>
          </w:p>
          <w:p w14:paraId="46138DB2" w14:textId="77777777" w:rsidR="00DB7AAE" w:rsidRPr="00DB7AAE" w:rsidRDefault="00DB7AAE" w:rsidP="001956FA">
            <w:pPr>
              <w:pStyle w:val="ListParagraph"/>
              <w:numPr>
                <w:ilvl w:val="0"/>
                <w:numId w:val="26"/>
              </w:numPr>
              <w:spacing w:after="120" w:line="276" w:lineRule="auto"/>
              <w:ind w:left="448" w:hanging="357"/>
              <w:contextualSpacing w:val="0"/>
              <w:rPr>
                <w:rFonts w:cs="Arial"/>
              </w:rPr>
            </w:pPr>
            <w:r w:rsidRPr="00DB7AAE">
              <w:rPr>
                <w:rFonts w:cs="Arial"/>
              </w:rPr>
              <w:t xml:space="preserve">If this is a Nationally </w:t>
            </w:r>
            <w:proofErr w:type="spellStart"/>
            <w:r w:rsidRPr="00DB7AAE">
              <w:rPr>
                <w:rFonts w:cs="Arial"/>
              </w:rPr>
              <w:t>Recognised</w:t>
            </w:r>
            <w:proofErr w:type="spellEnd"/>
            <w:r w:rsidRPr="00DB7AAE">
              <w:rPr>
                <w:rFonts w:cs="Arial"/>
              </w:rPr>
              <w:t xml:space="preserve"> Domestic Violence Order it applies and is enforceable in all Australian States and Territories.</w:t>
            </w:r>
          </w:p>
          <w:p w14:paraId="772FB6E2" w14:textId="66D95231" w:rsidR="00DB7AAE" w:rsidRPr="00DB7AAE" w:rsidRDefault="00DB7AAE" w:rsidP="001956FA">
            <w:pPr>
              <w:pStyle w:val="ListParagraph"/>
              <w:numPr>
                <w:ilvl w:val="0"/>
                <w:numId w:val="26"/>
              </w:numPr>
              <w:spacing w:after="120" w:line="276" w:lineRule="auto"/>
              <w:ind w:left="448" w:hanging="357"/>
              <w:contextualSpacing w:val="0"/>
              <w:rPr>
                <w:rFonts w:cs="Arial"/>
              </w:rPr>
            </w:pPr>
            <w:r w:rsidRPr="00DB7AAE">
              <w:rPr>
                <w:rFonts w:cs="Arial"/>
              </w:rPr>
              <w:t xml:space="preserve">If this is not a Nationally </w:t>
            </w:r>
            <w:proofErr w:type="spellStart"/>
            <w:r w:rsidRPr="00DB7AAE">
              <w:rPr>
                <w:rFonts w:cs="Arial"/>
              </w:rPr>
              <w:t>Recognised</w:t>
            </w:r>
            <w:proofErr w:type="spellEnd"/>
            <w:r w:rsidRPr="00DB7AAE">
              <w:rPr>
                <w:rFonts w:cs="Arial"/>
              </w:rPr>
              <w:t xml:space="preserve"> Domestic Violence Order, upon registration, </w:t>
            </w:r>
            <w:r w:rsidR="00AF70CD" w:rsidRPr="00AF70CD">
              <w:rPr>
                <w:rFonts w:cs="Arial"/>
              </w:rPr>
              <w:t>this order</w:t>
            </w:r>
            <w:r w:rsidRPr="00DB7AAE">
              <w:rPr>
                <w:rFonts w:cs="Arial"/>
              </w:rPr>
              <w:t xml:space="preserve"> is also enforceable in other Australian States and Territories.</w:t>
            </w:r>
          </w:p>
          <w:p w14:paraId="075194D0" w14:textId="51A1AC1A" w:rsidR="00A4450B" w:rsidRPr="00DB7AAE" w:rsidRDefault="00DB7AAE" w:rsidP="001956FA">
            <w:pPr>
              <w:pStyle w:val="ListParagraph"/>
              <w:numPr>
                <w:ilvl w:val="0"/>
                <w:numId w:val="26"/>
              </w:numPr>
              <w:spacing w:after="120" w:line="276" w:lineRule="auto"/>
              <w:ind w:left="448" w:hanging="357"/>
              <w:contextualSpacing w:val="0"/>
              <w:rPr>
                <w:rFonts w:cs="Arial"/>
              </w:rPr>
            </w:pPr>
            <w:r w:rsidRPr="00DB7AAE">
              <w:rPr>
                <w:rFonts w:cs="Arial"/>
              </w:rPr>
              <w:t xml:space="preserve">You cannot apply to the Court to vary or revoke </w:t>
            </w:r>
            <w:r w:rsidR="00AF70CD" w:rsidRPr="00AF70CD">
              <w:rPr>
                <w:rFonts w:cs="Arial"/>
              </w:rPr>
              <w:t>this order</w:t>
            </w:r>
            <w:r w:rsidRPr="00DB7AAE">
              <w:rPr>
                <w:rFonts w:cs="Arial"/>
              </w:rPr>
              <w:t xml:space="preserve"> for 12 months or such longer period as the Court may have ordered.</w:t>
            </w:r>
          </w:p>
        </w:tc>
      </w:tr>
    </w:tbl>
    <w:p w14:paraId="61051857" w14:textId="29145084" w:rsidR="00DD149A" w:rsidRDefault="002E1E9E" w:rsidP="001956FA">
      <w:pPr>
        <w:spacing w:before="240" w:line="276" w:lineRule="auto"/>
        <w:rPr>
          <w:rFonts w:cs="Arial"/>
          <w:b/>
          <w:sz w:val="12"/>
        </w:rPr>
      </w:pPr>
      <w:r>
        <w:rPr>
          <w:rFonts w:cs="Arial"/>
          <w:b/>
          <w:sz w:val="12"/>
          <w:szCs w:val="18"/>
        </w:rPr>
        <w:t>Next box only displayed in problem gambling attachment order made</w:t>
      </w:r>
    </w:p>
    <w:tbl>
      <w:tblPr>
        <w:tblStyle w:val="TableGrid"/>
        <w:tblW w:w="5000" w:type="pct"/>
        <w:tblLook w:val="04A0" w:firstRow="1" w:lastRow="0" w:firstColumn="1" w:lastColumn="0" w:noHBand="0" w:noVBand="1"/>
      </w:tblPr>
      <w:tblGrid>
        <w:gridCol w:w="10457"/>
      </w:tblGrid>
      <w:tr w:rsidR="00DD149A" w:rsidRPr="009C4DB2" w14:paraId="0D8C3191" w14:textId="77777777" w:rsidTr="0001586A">
        <w:tc>
          <w:tcPr>
            <w:tcW w:w="5000" w:type="pct"/>
          </w:tcPr>
          <w:p w14:paraId="1B83A749" w14:textId="77777777" w:rsidR="00DD149A" w:rsidRPr="009C4DB2" w:rsidRDefault="00DD149A" w:rsidP="001956FA">
            <w:pPr>
              <w:spacing w:before="240" w:after="120" w:line="276" w:lineRule="auto"/>
              <w:ind w:right="170"/>
              <w:rPr>
                <w:rFonts w:cs="Arial"/>
                <w:b/>
              </w:rPr>
            </w:pPr>
            <w:r w:rsidRPr="009C4DB2">
              <w:rPr>
                <w:rFonts w:cs="Arial"/>
                <w:b/>
              </w:rPr>
              <w:t xml:space="preserve">To the </w:t>
            </w:r>
            <w:r>
              <w:rPr>
                <w:rFonts w:cs="Arial"/>
                <w:b/>
              </w:rPr>
              <w:t>Interested Party</w:t>
            </w:r>
            <w:r w:rsidRPr="009C4DB2">
              <w:rPr>
                <w:rFonts w:cs="Arial"/>
                <w:b/>
              </w:rPr>
              <w:t>:</w:t>
            </w:r>
            <w:r w:rsidRPr="009C4DB2">
              <w:rPr>
                <w:rFonts w:eastAsia="Arial" w:cs="Arial"/>
              </w:rPr>
              <w:t xml:space="preserve"> </w:t>
            </w:r>
            <w:r w:rsidRPr="009C4DB2">
              <w:rPr>
                <w:rFonts w:cs="Arial"/>
                <w:b/>
              </w:rPr>
              <w:t>WARNING</w:t>
            </w:r>
          </w:p>
          <w:p w14:paraId="24B561A8" w14:textId="21A7ADE6" w:rsidR="00DD149A" w:rsidRDefault="00DD149A" w:rsidP="001956FA">
            <w:pPr>
              <w:pStyle w:val="ListParagraph"/>
              <w:numPr>
                <w:ilvl w:val="0"/>
                <w:numId w:val="26"/>
              </w:numPr>
              <w:overflowPunct/>
              <w:autoSpaceDE/>
              <w:autoSpaceDN/>
              <w:adjustRightInd/>
              <w:spacing w:after="120" w:line="276" w:lineRule="auto"/>
              <w:ind w:left="448" w:right="142" w:hanging="357"/>
              <w:contextualSpacing w:val="0"/>
              <w:jc w:val="left"/>
              <w:textAlignment w:val="auto"/>
              <w:rPr>
                <w:rFonts w:cs="Arial"/>
              </w:rPr>
            </w:pPr>
            <w:r>
              <w:rPr>
                <w:rFonts w:cs="Arial"/>
              </w:rPr>
              <w:t xml:space="preserve">You have money owing or accruing to the </w:t>
            </w:r>
            <w:r w:rsidR="00E07DA0">
              <w:rPr>
                <w:rFonts w:cs="Arial"/>
              </w:rPr>
              <w:t>Respondent</w:t>
            </w:r>
            <w:r>
              <w:rPr>
                <w:rFonts w:cs="Arial"/>
              </w:rPr>
              <w:t xml:space="preserve"> </w:t>
            </w:r>
            <w:r w:rsidR="00681DD3">
              <w:rPr>
                <w:rFonts w:cs="Arial"/>
              </w:rPr>
              <w:t xml:space="preserve">or of the </w:t>
            </w:r>
            <w:r w:rsidR="00E07DA0">
              <w:rPr>
                <w:rFonts w:cs="Arial"/>
              </w:rPr>
              <w:t>Respondent</w:t>
            </w:r>
            <w:r w:rsidR="00681DD3">
              <w:rPr>
                <w:rFonts w:cs="Arial"/>
              </w:rPr>
              <w:t xml:space="preserve"> in your hands </w:t>
            </w:r>
            <w:r>
              <w:rPr>
                <w:rFonts w:cs="Arial"/>
              </w:rPr>
              <w:t xml:space="preserve">and it has been ordered that this money be </w:t>
            </w:r>
            <w:r w:rsidR="00681DD3">
              <w:rPr>
                <w:rFonts w:cs="Arial"/>
              </w:rPr>
              <w:t>paid:</w:t>
            </w:r>
          </w:p>
          <w:p w14:paraId="47FE1AB8" w14:textId="26A800CC" w:rsidR="00681DD3" w:rsidRDefault="00681DD3" w:rsidP="001956FA">
            <w:pPr>
              <w:pStyle w:val="ListParagraph"/>
              <w:numPr>
                <w:ilvl w:val="0"/>
                <w:numId w:val="41"/>
              </w:numPr>
              <w:overflowPunct/>
              <w:autoSpaceDE/>
              <w:autoSpaceDN/>
              <w:adjustRightInd/>
              <w:spacing w:after="120" w:line="276" w:lineRule="auto"/>
              <w:ind w:right="142"/>
              <w:contextualSpacing w:val="0"/>
              <w:jc w:val="left"/>
              <w:textAlignment w:val="auto"/>
              <w:rPr>
                <w:rFonts w:cs="Arial"/>
              </w:rPr>
            </w:pPr>
            <w:r w:rsidRPr="00CE2640">
              <w:rPr>
                <w:rFonts w:cs="Arial"/>
              </w:rPr>
              <w:t xml:space="preserve">to satisfy a debt owed by the </w:t>
            </w:r>
            <w:r w:rsidR="00E07DA0">
              <w:rPr>
                <w:rFonts w:cs="Arial"/>
              </w:rPr>
              <w:t>Respondent</w:t>
            </w:r>
            <w:r w:rsidRPr="00CE2640">
              <w:rPr>
                <w:rFonts w:cs="Arial"/>
              </w:rPr>
              <w:t xml:space="preserve">, namely </w:t>
            </w:r>
            <w:r w:rsidRPr="00AF70CD">
              <w:rPr>
                <w:rFonts w:cs="Arial"/>
              </w:rPr>
              <w:t>[</w:t>
            </w:r>
            <w:r w:rsidRPr="00CE2640">
              <w:rPr>
                <w:rFonts w:cs="Arial"/>
                <w:i/>
              </w:rPr>
              <w:t>description</w:t>
            </w:r>
            <w:r w:rsidRPr="00AF70CD">
              <w:rPr>
                <w:rFonts w:cs="Arial"/>
              </w:rPr>
              <w:t>]</w:t>
            </w:r>
            <w:r>
              <w:rPr>
                <w:rFonts w:cs="Arial"/>
              </w:rPr>
              <w:t>.</w:t>
            </w:r>
          </w:p>
          <w:p w14:paraId="5C878E73" w14:textId="435F60BE" w:rsidR="00681DD3" w:rsidRDefault="00407D2A" w:rsidP="001956FA">
            <w:pPr>
              <w:pStyle w:val="ListParagraph"/>
              <w:numPr>
                <w:ilvl w:val="0"/>
                <w:numId w:val="41"/>
              </w:numPr>
              <w:overflowPunct/>
              <w:autoSpaceDE/>
              <w:autoSpaceDN/>
              <w:adjustRightInd/>
              <w:spacing w:after="120" w:line="276" w:lineRule="auto"/>
              <w:ind w:right="142"/>
              <w:contextualSpacing w:val="0"/>
              <w:jc w:val="left"/>
              <w:textAlignment w:val="auto"/>
              <w:rPr>
                <w:rFonts w:cs="Arial"/>
              </w:rPr>
            </w:pPr>
            <w:r w:rsidRPr="00CE2640">
              <w:rPr>
                <w:rFonts w:cs="Arial"/>
              </w:rPr>
              <w:t xml:space="preserve">for the benefit of the </w:t>
            </w:r>
            <w:r w:rsidR="00E07DA0">
              <w:rPr>
                <w:rFonts w:cs="Arial"/>
              </w:rPr>
              <w:t>Respondent</w:t>
            </w:r>
            <w:r w:rsidRPr="00CE2640">
              <w:rPr>
                <w:rFonts w:cs="Arial"/>
              </w:rPr>
              <w:t>’s</w:t>
            </w:r>
            <w:r>
              <w:rPr>
                <w:rFonts w:cs="Arial"/>
              </w:rPr>
              <w:t xml:space="preserve"> family members</w:t>
            </w:r>
            <w:r w:rsidRPr="00CE2640">
              <w:rPr>
                <w:rFonts w:cs="Arial"/>
              </w:rPr>
              <w:t xml:space="preserve">, namely </w:t>
            </w:r>
            <w:r w:rsidRPr="00AF70CD">
              <w:rPr>
                <w:rFonts w:cs="Arial"/>
              </w:rPr>
              <w:t>[</w:t>
            </w:r>
            <w:r w:rsidRPr="00CE2640">
              <w:rPr>
                <w:rFonts w:cs="Arial"/>
                <w:i/>
              </w:rPr>
              <w:t>name</w:t>
            </w:r>
            <w:r w:rsidRPr="00AF70CD">
              <w:rPr>
                <w:rFonts w:cs="Arial"/>
              </w:rPr>
              <w:t>[</w:t>
            </w:r>
            <w:r w:rsidRPr="00CE2640">
              <w:rPr>
                <w:rFonts w:cs="Arial"/>
                <w:i/>
              </w:rPr>
              <w:t>s</w:t>
            </w:r>
            <w:r w:rsidRPr="00AF70CD">
              <w:rPr>
                <w:rFonts w:cs="Arial"/>
              </w:rPr>
              <w:t>]]</w:t>
            </w:r>
            <w:r>
              <w:rPr>
                <w:rFonts w:cs="Arial"/>
              </w:rPr>
              <w:t>.</w:t>
            </w:r>
          </w:p>
          <w:p w14:paraId="313FD4DD" w14:textId="35B80294" w:rsidR="00DD149A" w:rsidRDefault="00DD149A" w:rsidP="001956FA">
            <w:pPr>
              <w:pStyle w:val="ListParagraph"/>
              <w:numPr>
                <w:ilvl w:val="0"/>
                <w:numId w:val="26"/>
              </w:numPr>
              <w:overflowPunct/>
              <w:autoSpaceDE/>
              <w:autoSpaceDN/>
              <w:adjustRightInd/>
              <w:spacing w:before="240" w:after="120" w:line="276" w:lineRule="auto"/>
              <w:ind w:left="448" w:right="142" w:hanging="357"/>
              <w:contextualSpacing w:val="0"/>
              <w:jc w:val="left"/>
              <w:textAlignment w:val="auto"/>
              <w:rPr>
                <w:rFonts w:cs="Arial"/>
              </w:rPr>
            </w:pPr>
            <w:r>
              <w:rPr>
                <w:rFonts w:cs="Arial"/>
              </w:rPr>
              <w:t xml:space="preserve">If you do not comply with </w:t>
            </w:r>
            <w:r w:rsidR="00AF70CD" w:rsidRPr="00AF70CD">
              <w:rPr>
                <w:rFonts w:cs="Arial"/>
              </w:rPr>
              <w:t>this order</w:t>
            </w:r>
            <w:r>
              <w:rPr>
                <w:rFonts w:cs="Arial"/>
              </w:rPr>
              <w:t xml:space="preserve">, you will become personally liable for payment to the beneficiaries of the amount unpaid in breach of </w:t>
            </w:r>
            <w:r w:rsidR="00AF70CD" w:rsidRPr="00AF70CD">
              <w:rPr>
                <w:rFonts w:cs="Arial"/>
              </w:rPr>
              <w:t>the order</w:t>
            </w:r>
            <w:r>
              <w:rPr>
                <w:rFonts w:cs="Arial"/>
              </w:rPr>
              <w:t>.</w:t>
            </w:r>
          </w:p>
          <w:p w14:paraId="78D60111" w14:textId="473FA7BC" w:rsidR="00DD149A" w:rsidRDefault="00DD149A" w:rsidP="001956FA">
            <w:pPr>
              <w:pStyle w:val="ListParagraph"/>
              <w:numPr>
                <w:ilvl w:val="0"/>
                <w:numId w:val="26"/>
              </w:numPr>
              <w:overflowPunct/>
              <w:autoSpaceDE/>
              <w:autoSpaceDN/>
              <w:adjustRightInd/>
              <w:spacing w:line="276" w:lineRule="auto"/>
              <w:ind w:left="448" w:right="142" w:hanging="357"/>
              <w:contextualSpacing w:val="0"/>
              <w:jc w:val="left"/>
              <w:textAlignment w:val="auto"/>
              <w:rPr>
                <w:rFonts w:cs="Arial"/>
              </w:rPr>
            </w:pPr>
            <w:r>
              <w:rPr>
                <w:rFonts w:cs="Arial"/>
              </w:rPr>
              <w:t xml:space="preserve">If you are an employer of the </w:t>
            </w:r>
            <w:r w:rsidR="00E07DA0">
              <w:rPr>
                <w:rFonts w:cs="Arial"/>
              </w:rPr>
              <w:t>Respondent</w:t>
            </w:r>
            <w:r>
              <w:rPr>
                <w:rFonts w:cs="Arial"/>
              </w:rPr>
              <w:t xml:space="preserve">, you will be guilty of an offence if you, because of </w:t>
            </w:r>
            <w:r w:rsidR="00AF70CD" w:rsidRPr="00AF70CD">
              <w:rPr>
                <w:rFonts w:cs="Arial"/>
              </w:rPr>
              <w:t>the order</w:t>
            </w:r>
            <w:r>
              <w:rPr>
                <w:rFonts w:cs="Arial"/>
              </w:rPr>
              <w:t>:</w:t>
            </w:r>
          </w:p>
          <w:p w14:paraId="44F3E0C3" w14:textId="77777777" w:rsidR="00DD149A" w:rsidRDefault="00D03A5E" w:rsidP="001956FA">
            <w:pPr>
              <w:pStyle w:val="ListParagraph"/>
              <w:numPr>
                <w:ilvl w:val="0"/>
                <w:numId w:val="29"/>
              </w:numPr>
              <w:overflowPunct/>
              <w:autoSpaceDE/>
              <w:autoSpaceDN/>
              <w:adjustRightInd/>
              <w:spacing w:after="120" w:line="276" w:lineRule="auto"/>
              <w:ind w:left="879" w:right="142" w:hanging="284"/>
              <w:jc w:val="left"/>
              <w:textAlignment w:val="auto"/>
              <w:rPr>
                <w:rFonts w:cs="Arial"/>
              </w:rPr>
            </w:pPr>
            <w:r>
              <w:rPr>
                <w:rFonts w:cs="Arial"/>
              </w:rPr>
              <w:t>d</w:t>
            </w:r>
            <w:r w:rsidR="00DD149A">
              <w:rPr>
                <w:rFonts w:cs="Arial"/>
              </w:rPr>
              <w:t>ismiss the employee,</w:t>
            </w:r>
          </w:p>
          <w:p w14:paraId="5B026EC8" w14:textId="77777777" w:rsidR="00DD149A" w:rsidRDefault="00D03A5E" w:rsidP="001956FA">
            <w:pPr>
              <w:pStyle w:val="ListParagraph"/>
              <w:numPr>
                <w:ilvl w:val="0"/>
                <w:numId w:val="29"/>
              </w:numPr>
              <w:overflowPunct/>
              <w:autoSpaceDE/>
              <w:autoSpaceDN/>
              <w:adjustRightInd/>
              <w:spacing w:after="120" w:line="276" w:lineRule="auto"/>
              <w:ind w:left="879" w:right="142" w:hanging="284"/>
              <w:jc w:val="left"/>
              <w:textAlignment w:val="auto"/>
              <w:rPr>
                <w:rFonts w:cs="Arial"/>
              </w:rPr>
            </w:pPr>
            <w:r>
              <w:rPr>
                <w:rFonts w:cs="Arial"/>
              </w:rPr>
              <w:t>i</w:t>
            </w:r>
            <w:r w:rsidR="00DD149A" w:rsidRPr="00DD149A">
              <w:rPr>
                <w:rFonts w:cs="Arial"/>
              </w:rPr>
              <w:t>njure the employee in employment, or</w:t>
            </w:r>
          </w:p>
          <w:p w14:paraId="0760D59D" w14:textId="77777777" w:rsidR="00DD149A" w:rsidRPr="00D03A5E" w:rsidRDefault="00D03A5E" w:rsidP="001956FA">
            <w:pPr>
              <w:pStyle w:val="ListParagraph"/>
              <w:numPr>
                <w:ilvl w:val="0"/>
                <w:numId w:val="29"/>
              </w:numPr>
              <w:overflowPunct/>
              <w:autoSpaceDE/>
              <w:autoSpaceDN/>
              <w:adjustRightInd/>
              <w:spacing w:line="276" w:lineRule="auto"/>
              <w:ind w:left="879" w:right="142" w:hanging="284"/>
              <w:contextualSpacing w:val="0"/>
              <w:jc w:val="left"/>
              <w:textAlignment w:val="auto"/>
              <w:rPr>
                <w:rFonts w:cs="Arial"/>
              </w:rPr>
            </w:pPr>
            <w:r>
              <w:rPr>
                <w:rFonts w:cs="Arial"/>
              </w:rPr>
              <w:t>a</w:t>
            </w:r>
            <w:r w:rsidR="00DD149A" w:rsidRPr="00DD149A">
              <w:rPr>
                <w:rFonts w:cs="Arial"/>
              </w:rPr>
              <w:t xml:space="preserve">lter the </w:t>
            </w:r>
            <w:r w:rsidR="00DD149A" w:rsidRPr="00D03A5E">
              <w:rPr>
                <w:rFonts w:cs="Arial"/>
              </w:rPr>
              <w:t>employee’s position to the employee’s prejudice.</w:t>
            </w:r>
          </w:p>
          <w:p w14:paraId="28EF8B2E" w14:textId="7D6A8A8E" w:rsidR="00DD149A" w:rsidRPr="00D03A5E" w:rsidRDefault="00DD149A" w:rsidP="001956FA">
            <w:pPr>
              <w:pStyle w:val="ListParagraph"/>
              <w:overflowPunct/>
              <w:autoSpaceDE/>
              <w:autoSpaceDN/>
              <w:adjustRightInd/>
              <w:spacing w:after="120" w:line="276" w:lineRule="auto"/>
              <w:ind w:left="805" w:right="142" w:hanging="357"/>
              <w:contextualSpacing w:val="0"/>
              <w:jc w:val="left"/>
              <w:textAlignment w:val="auto"/>
              <w:rPr>
                <w:rFonts w:cs="Arial"/>
              </w:rPr>
            </w:pPr>
            <w:r w:rsidRPr="00D03A5E">
              <w:rPr>
                <w:rFonts w:cs="Arial"/>
              </w:rPr>
              <w:t>Maximum penalty</w:t>
            </w:r>
            <w:r w:rsidR="00D03A5E" w:rsidRPr="00D03A5E">
              <w:rPr>
                <w:rFonts w:cs="Arial"/>
              </w:rPr>
              <w:t xml:space="preserve"> is</w:t>
            </w:r>
            <w:r w:rsidRPr="00D03A5E">
              <w:rPr>
                <w:rFonts w:cs="Arial"/>
              </w:rPr>
              <w:t xml:space="preserve"> </w:t>
            </w:r>
            <w:r w:rsidR="00AF70CD" w:rsidRPr="00AF70CD">
              <w:rPr>
                <w:rFonts w:cs="Arial"/>
              </w:rPr>
              <w:t>[</w:t>
            </w:r>
            <w:r w:rsidRPr="00D03A5E">
              <w:rPr>
                <w:rFonts w:cs="Arial"/>
                <w:i/>
              </w:rPr>
              <w:t>$10,000/$2,500</w:t>
            </w:r>
            <w:r w:rsidR="00AF70CD" w:rsidRPr="00AF70CD">
              <w:rPr>
                <w:rFonts w:cs="Arial"/>
              </w:rPr>
              <w:t>]</w:t>
            </w:r>
            <w:r w:rsidR="00D03A5E" w:rsidRPr="00D03A5E">
              <w:rPr>
                <w:rFonts w:cs="Arial"/>
              </w:rPr>
              <w:t>.</w:t>
            </w:r>
          </w:p>
          <w:p w14:paraId="08BB1E75" w14:textId="2DFDD2F1" w:rsidR="00DD149A" w:rsidRPr="00DB7AAE" w:rsidRDefault="00DD149A" w:rsidP="001956FA">
            <w:pPr>
              <w:pStyle w:val="ListParagraph"/>
              <w:numPr>
                <w:ilvl w:val="0"/>
                <w:numId w:val="26"/>
              </w:numPr>
              <w:spacing w:after="120" w:line="276" w:lineRule="auto"/>
              <w:ind w:left="448" w:hanging="357"/>
              <w:contextualSpacing w:val="0"/>
              <w:rPr>
                <w:rFonts w:cs="Arial"/>
              </w:rPr>
            </w:pPr>
            <w:r w:rsidRPr="005A0991">
              <w:rPr>
                <w:rFonts w:cs="Arial"/>
              </w:rPr>
              <w:t>Compensation for expenses incurred by you in com</w:t>
            </w:r>
            <w:r w:rsidR="00D03A5E" w:rsidRPr="005A0991">
              <w:rPr>
                <w:rFonts w:cs="Arial"/>
              </w:rPr>
              <w:t xml:space="preserve">plying with </w:t>
            </w:r>
            <w:r w:rsidR="00AF70CD" w:rsidRPr="005A0991">
              <w:rPr>
                <w:rFonts w:cs="Arial"/>
              </w:rPr>
              <w:t>this order</w:t>
            </w:r>
            <w:r w:rsidR="00D03A5E" w:rsidRPr="005A0991">
              <w:rPr>
                <w:rFonts w:cs="Arial"/>
              </w:rPr>
              <w:t xml:space="preserve"> may be o</w:t>
            </w:r>
            <w:r w:rsidRPr="005A0991">
              <w:rPr>
                <w:rFonts w:cs="Arial"/>
              </w:rPr>
              <w:t>rdered by the Court.</w:t>
            </w:r>
          </w:p>
        </w:tc>
      </w:tr>
    </w:tbl>
    <w:p w14:paraId="15544D03" w14:textId="70136E25" w:rsidR="002677FD" w:rsidRDefault="002677FD" w:rsidP="001956FA">
      <w:pPr>
        <w:spacing w:before="240" w:line="276" w:lineRule="auto"/>
        <w:rPr>
          <w:rFonts w:cs="Arial"/>
          <w:b/>
          <w:sz w:val="12"/>
        </w:rPr>
      </w:pPr>
    </w:p>
    <w:tbl>
      <w:tblPr>
        <w:tblStyle w:val="TableGrid"/>
        <w:tblW w:w="5000" w:type="pct"/>
        <w:tblLook w:val="04A0" w:firstRow="1" w:lastRow="0" w:firstColumn="1" w:lastColumn="0" w:noHBand="0" w:noVBand="1"/>
      </w:tblPr>
      <w:tblGrid>
        <w:gridCol w:w="10457"/>
      </w:tblGrid>
      <w:tr w:rsidR="002677FD" w:rsidRPr="00545935" w14:paraId="15ADADA8" w14:textId="77777777" w:rsidTr="005F396D">
        <w:tc>
          <w:tcPr>
            <w:tcW w:w="10457" w:type="dxa"/>
          </w:tcPr>
          <w:p w14:paraId="346E2E7D" w14:textId="6792133D" w:rsidR="002677FD" w:rsidRPr="00604BA6" w:rsidRDefault="00607D5C" w:rsidP="001956FA">
            <w:pPr>
              <w:widowControl w:val="0"/>
              <w:spacing w:before="240" w:line="276" w:lineRule="auto"/>
              <w:ind w:right="176"/>
              <w:rPr>
                <w:rFonts w:cs="Arial"/>
                <w:b/>
              </w:rPr>
            </w:pPr>
            <w:r>
              <w:rPr>
                <w:rFonts w:cs="Arial"/>
                <w:b/>
              </w:rPr>
              <w:t xml:space="preserve">Authentication </w:t>
            </w:r>
          </w:p>
          <w:p w14:paraId="01FA4077" w14:textId="77777777" w:rsidR="002677FD" w:rsidRPr="00545935" w:rsidRDefault="002677FD" w:rsidP="001956FA">
            <w:pPr>
              <w:widowControl w:val="0"/>
              <w:spacing w:before="600" w:line="276" w:lineRule="auto"/>
              <w:ind w:right="176"/>
              <w:rPr>
                <w:rFonts w:cs="Arial"/>
              </w:rPr>
            </w:pPr>
            <w:r w:rsidRPr="00545935">
              <w:rPr>
                <w:rFonts w:cs="Arial"/>
              </w:rPr>
              <w:t>…………………………………………</w:t>
            </w:r>
          </w:p>
          <w:p w14:paraId="7887BA8B" w14:textId="7012B627" w:rsidR="002677FD" w:rsidRDefault="002677FD" w:rsidP="001956FA">
            <w:pPr>
              <w:widowControl w:val="0"/>
              <w:spacing w:line="276" w:lineRule="auto"/>
              <w:ind w:right="176"/>
              <w:rPr>
                <w:rFonts w:cs="Arial"/>
              </w:rPr>
            </w:pPr>
            <w:r>
              <w:rPr>
                <w:rFonts w:cs="Arial"/>
              </w:rPr>
              <w:t xml:space="preserve">Signature of </w:t>
            </w:r>
            <w:r w:rsidR="002E1E9E">
              <w:rPr>
                <w:rFonts w:cs="Arial"/>
              </w:rPr>
              <w:t>Court</w:t>
            </w:r>
            <w:r w:rsidR="00044714">
              <w:rPr>
                <w:rFonts w:cs="Arial"/>
              </w:rPr>
              <w:t xml:space="preserve"> </w:t>
            </w:r>
            <w:r>
              <w:rPr>
                <w:rFonts w:cs="Arial"/>
              </w:rPr>
              <w:t>O</w:t>
            </w:r>
            <w:r w:rsidRPr="00545935">
              <w:rPr>
                <w:rFonts w:cs="Arial"/>
              </w:rPr>
              <w:t>fficer</w:t>
            </w:r>
          </w:p>
          <w:p w14:paraId="0A0C51E0" w14:textId="77777777" w:rsidR="002677FD" w:rsidRPr="00545935" w:rsidRDefault="002677FD" w:rsidP="001956FA">
            <w:pPr>
              <w:widowControl w:val="0"/>
              <w:spacing w:after="120" w:line="276" w:lineRule="auto"/>
              <w:ind w:right="176"/>
              <w:rPr>
                <w:rFonts w:cs="Arial"/>
                <w:color w:val="000000" w:themeColor="text1"/>
              </w:rPr>
            </w:pPr>
            <w:r>
              <w:rPr>
                <w:rFonts w:cs="Arial"/>
              </w:rPr>
              <w:t>[</w:t>
            </w:r>
            <w:r w:rsidRPr="00CA18AB">
              <w:rPr>
                <w:rFonts w:cs="Arial"/>
                <w:i/>
              </w:rPr>
              <w:t>title</w:t>
            </w:r>
            <w:r>
              <w:rPr>
                <w:rFonts w:cs="Arial"/>
                <w:i/>
              </w:rPr>
              <w:t xml:space="preserve"> and name</w:t>
            </w:r>
            <w:r>
              <w:rPr>
                <w:rFonts w:cs="Arial"/>
              </w:rPr>
              <w:t>]</w:t>
            </w:r>
          </w:p>
        </w:tc>
      </w:tr>
    </w:tbl>
    <w:p w14:paraId="0BD23C8E" w14:textId="77777777" w:rsidR="00C76BF8" w:rsidRPr="009C4DB2" w:rsidRDefault="00C76BF8" w:rsidP="00202683">
      <w:pPr>
        <w:spacing w:before="120" w:after="120"/>
        <w:rPr>
          <w:rFonts w:cs="Arial"/>
        </w:rPr>
      </w:pPr>
    </w:p>
    <w:sectPr w:rsidR="00C76BF8" w:rsidRPr="009C4DB2" w:rsidSect="00A26802">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1438" w14:textId="77777777" w:rsidR="0001586A" w:rsidRDefault="0001586A" w:rsidP="00545935">
      <w:r>
        <w:separator/>
      </w:r>
    </w:p>
  </w:endnote>
  <w:endnote w:type="continuationSeparator" w:id="0">
    <w:p w14:paraId="77E7E515" w14:textId="77777777" w:rsidR="0001586A" w:rsidRDefault="0001586A" w:rsidP="005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8652" w14:textId="77777777" w:rsidR="006954B2" w:rsidRDefault="00695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1D59" w14:textId="77777777" w:rsidR="006954B2" w:rsidRDefault="006954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7E96" w14:textId="77777777" w:rsidR="006954B2" w:rsidRDefault="00695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2206" w14:textId="77777777" w:rsidR="0001586A" w:rsidRDefault="0001586A" w:rsidP="00545935">
      <w:r>
        <w:separator/>
      </w:r>
    </w:p>
  </w:footnote>
  <w:footnote w:type="continuationSeparator" w:id="0">
    <w:p w14:paraId="75E8747C" w14:textId="77777777" w:rsidR="0001586A" w:rsidRDefault="0001586A" w:rsidP="00545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61F1" w14:textId="77777777" w:rsidR="006954B2" w:rsidRDefault="00695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CC76" w14:textId="01705AB9" w:rsidR="0001586A" w:rsidRDefault="00CE31D2" w:rsidP="00A26802">
    <w:pPr>
      <w:pStyle w:val="Header"/>
      <w:rPr>
        <w:lang w:val="en-US"/>
      </w:rPr>
    </w:pPr>
    <w:r>
      <w:rPr>
        <w:lang w:val="en-US"/>
      </w:rPr>
      <w:t xml:space="preserve">Form </w:t>
    </w:r>
    <w:r w:rsidR="006954B2">
      <w:rPr>
        <w:lang w:val="en-US"/>
      </w:rPr>
      <w:t>9</w:t>
    </w:r>
    <w:r w:rsidR="00627D8B">
      <w:rPr>
        <w:lang w:val="en-US"/>
      </w:rPr>
      <w:t>2</w:t>
    </w:r>
    <w:r w:rsidR="0018218F">
      <w:rPr>
        <w:lang w:val="en-US"/>
      </w:rPr>
      <w:t>AB</w:t>
    </w:r>
  </w:p>
  <w:p w14:paraId="6CF26DA2" w14:textId="77777777" w:rsidR="0001586A" w:rsidRDefault="00015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7A6C" w14:textId="322535A5" w:rsidR="0001586A" w:rsidRPr="00545935" w:rsidRDefault="0001586A" w:rsidP="00A26802">
    <w:pPr>
      <w:pStyle w:val="Header"/>
      <w:rPr>
        <w:rFonts w:cs="Arial"/>
        <w:lang w:val="en-US"/>
      </w:rPr>
    </w:pPr>
    <w:r w:rsidRPr="00545935">
      <w:rPr>
        <w:rFonts w:cs="Arial"/>
        <w:lang w:val="en-US"/>
      </w:rPr>
      <w:t xml:space="preserve">Form </w:t>
    </w:r>
    <w:r w:rsidR="006954B2">
      <w:rPr>
        <w:rFonts w:cs="Arial"/>
        <w:lang w:val="en-US"/>
      </w:rPr>
      <w:t>9</w:t>
    </w:r>
    <w:r w:rsidR="00627D8B">
      <w:rPr>
        <w:rFonts w:cs="Arial"/>
        <w:lang w:val="en-US"/>
      </w:rPr>
      <w:t>2</w:t>
    </w:r>
    <w:r w:rsidR="0018218F">
      <w:rPr>
        <w:rFonts w:cs="Arial"/>
        <w:lang w:val="en-US"/>
      </w:rPr>
      <w:t>AB</w:t>
    </w:r>
  </w:p>
  <w:p w14:paraId="4CAF75F9" w14:textId="77777777" w:rsidR="0001586A" w:rsidRPr="00545935" w:rsidRDefault="0001586A" w:rsidP="00D45C01">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586A" w14:paraId="696E53C4" w14:textId="77777777" w:rsidTr="002D1918">
      <w:tc>
        <w:tcPr>
          <w:tcW w:w="3899" w:type="pct"/>
          <w:tcBorders>
            <w:top w:val="single" w:sz="4" w:space="0" w:color="auto"/>
            <w:left w:val="single" w:sz="4" w:space="0" w:color="auto"/>
            <w:bottom w:val="nil"/>
            <w:right w:val="nil"/>
          </w:tcBorders>
          <w:hideMark/>
        </w:tcPr>
        <w:p w14:paraId="024DAB26" w14:textId="77777777" w:rsidR="0001586A" w:rsidRDefault="0001586A" w:rsidP="002D1918">
          <w:pPr>
            <w:tabs>
              <w:tab w:val="center" w:pos="4153"/>
              <w:tab w:val="right" w:pos="8306"/>
            </w:tabs>
            <w:rPr>
              <w:b/>
            </w:rPr>
          </w:pPr>
          <w:r>
            <w:rPr>
              <w:b/>
              <w:sz w:val="16"/>
            </w:rPr>
            <w:t>To be inserted by Court</w:t>
          </w:r>
        </w:p>
      </w:tc>
      <w:tc>
        <w:tcPr>
          <w:tcW w:w="1101" w:type="pct"/>
          <w:tcBorders>
            <w:top w:val="single" w:sz="4" w:space="0" w:color="auto"/>
            <w:left w:val="nil"/>
            <w:bottom w:val="nil"/>
            <w:right w:val="single" w:sz="4" w:space="0" w:color="auto"/>
          </w:tcBorders>
        </w:tcPr>
        <w:p w14:paraId="78AB9489" w14:textId="77777777" w:rsidR="0001586A" w:rsidRDefault="0001586A" w:rsidP="002D1918">
          <w:pPr>
            <w:tabs>
              <w:tab w:val="center" w:pos="4153"/>
              <w:tab w:val="right" w:pos="8306"/>
            </w:tabs>
          </w:pPr>
        </w:p>
      </w:tc>
    </w:tr>
    <w:tr w:rsidR="0001586A" w14:paraId="6614B35E" w14:textId="77777777" w:rsidTr="002D1918">
      <w:trPr>
        <w:trHeight w:val="1148"/>
      </w:trPr>
      <w:tc>
        <w:tcPr>
          <w:tcW w:w="3899" w:type="pct"/>
          <w:tcBorders>
            <w:top w:val="nil"/>
            <w:left w:val="single" w:sz="4" w:space="0" w:color="auto"/>
            <w:bottom w:val="single" w:sz="2" w:space="0" w:color="auto"/>
            <w:right w:val="nil"/>
          </w:tcBorders>
        </w:tcPr>
        <w:p w14:paraId="48906AAF" w14:textId="77777777" w:rsidR="0001586A" w:rsidRDefault="0001586A" w:rsidP="002D1918">
          <w:pPr>
            <w:tabs>
              <w:tab w:val="center" w:pos="4153"/>
              <w:tab w:val="right" w:pos="8306"/>
            </w:tabs>
          </w:pPr>
        </w:p>
        <w:p w14:paraId="6759854D" w14:textId="77777777" w:rsidR="0001586A" w:rsidRDefault="0001586A" w:rsidP="002D1918">
          <w:pPr>
            <w:tabs>
              <w:tab w:val="center" w:pos="4153"/>
              <w:tab w:val="right" w:pos="8306"/>
            </w:tabs>
          </w:pPr>
          <w:r>
            <w:t xml:space="preserve">Case Number: </w:t>
          </w:r>
        </w:p>
        <w:p w14:paraId="705BD0FB" w14:textId="77777777" w:rsidR="0001586A" w:rsidRDefault="0001586A" w:rsidP="002D1918">
          <w:pPr>
            <w:tabs>
              <w:tab w:val="center" w:pos="4153"/>
              <w:tab w:val="right" w:pos="8306"/>
            </w:tabs>
          </w:pPr>
        </w:p>
        <w:p w14:paraId="0D6D309C" w14:textId="77777777" w:rsidR="0001586A" w:rsidRDefault="0001586A" w:rsidP="002D1918">
          <w:pPr>
            <w:tabs>
              <w:tab w:val="center" w:pos="4153"/>
              <w:tab w:val="right" w:pos="8306"/>
            </w:tabs>
          </w:pPr>
          <w:r>
            <w:t>Date Filed:</w:t>
          </w:r>
        </w:p>
        <w:p w14:paraId="30EE9B3A" w14:textId="77777777" w:rsidR="0001586A" w:rsidRDefault="0001586A" w:rsidP="002D1918"/>
        <w:p w14:paraId="4CC5CFA5" w14:textId="77777777" w:rsidR="0001586A" w:rsidRDefault="0001586A" w:rsidP="002D1918">
          <w:pPr>
            <w:tabs>
              <w:tab w:val="center" w:pos="4153"/>
              <w:tab w:val="right" w:pos="8306"/>
            </w:tabs>
          </w:pPr>
          <w:r>
            <w:t>FDN:</w:t>
          </w:r>
        </w:p>
        <w:p w14:paraId="5BBBC308" w14:textId="77777777" w:rsidR="0001586A" w:rsidRDefault="0001586A" w:rsidP="002D1918">
          <w:pPr>
            <w:tabs>
              <w:tab w:val="center" w:pos="4153"/>
              <w:tab w:val="right" w:pos="8306"/>
            </w:tabs>
          </w:pPr>
        </w:p>
        <w:p w14:paraId="4D35FECB" w14:textId="77777777" w:rsidR="0001586A" w:rsidRDefault="0001586A" w:rsidP="002D1918">
          <w:pPr>
            <w:tabs>
              <w:tab w:val="center" w:pos="4153"/>
              <w:tab w:val="right" w:pos="8306"/>
            </w:tabs>
          </w:pPr>
        </w:p>
      </w:tc>
      <w:tc>
        <w:tcPr>
          <w:tcW w:w="1101" w:type="pct"/>
          <w:tcBorders>
            <w:top w:val="nil"/>
            <w:left w:val="nil"/>
            <w:bottom w:val="single" w:sz="2" w:space="0" w:color="auto"/>
            <w:right w:val="single" w:sz="4" w:space="0" w:color="auto"/>
          </w:tcBorders>
        </w:tcPr>
        <w:p w14:paraId="2B7C9960" w14:textId="77777777" w:rsidR="0001586A" w:rsidRDefault="0001586A" w:rsidP="002D1918">
          <w:pPr>
            <w:tabs>
              <w:tab w:val="center" w:pos="4153"/>
              <w:tab w:val="right" w:pos="8306"/>
            </w:tabs>
          </w:pPr>
        </w:p>
      </w:tc>
    </w:tr>
  </w:tbl>
  <w:p w14:paraId="632FE0A6" w14:textId="77777777" w:rsidR="0001586A" w:rsidRDefault="0001586A" w:rsidP="00A2680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90E"/>
    <w:multiLevelType w:val="hybridMultilevel"/>
    <w:tmpl w:val="71506B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7C3BCA"/>
    <w:multiLevelType w:val="hybridMultilevel"/>
    <w:tmpl w:val="DE8422CA"/>
    <w:lvl w:ilvl="0" w:tplc="E7DA4F6C">
      <w:start w:val="1"/>
      <w:numFmt w:val="bullet"/>
      <w:lvlText w:val=""/>
      <w:lvlJc w:val="left"/>
      <w:pPr>
        <w:ind w:left="360" w:hanging="360"/>
      </w:pPr>
      <w:rPr>
        <w:rFonts w:ascii="Wingdings 2" w:hAnsi="Wingdings 2" w:hint="default"/>
        <w:color w:val="000000" w:themeColor="text1"/>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0308ED"/>
    <w:multiLevelType w:val="hybridMultilevel"/>
    <w:tmpl w:val="D780CB5E"/>
    <w:lvl w:ilvl="0" w:tplc="9B300098">
      <w:start w:val="1"/>
      <w:numFmt w:val="bullet"/>
      <w:lvlText w:val=""/>
      <w:lvlJc w:val="left"/>
      <w:pPr>
        <w:ind w:left="1080" w:hanging="360"/>
      </w:pPr>
      <w:rPr>
        <w:rFonts w:ascii="Wingdings 2" w:hAnsi="Wingdings 2" w:hint="default"/>
        <w:color w:val="000000" w:themeColor="text1"/>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2232185"/>
    <w:multiLevelType w:val="multilevel"/>
    <w:tmpl w:val="ACD26D48"/>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B045AB"/>
    <w:multiLevelType w:val="hybridMultilevel"/>
    <w:tmpl w:val="C8A4E6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0D044B"/>
    <w:multiLevelType w:val="hybridMultilevel"/>
    <w:tmpl w:val="24B48944"/>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985274"/>
    <w:multiLevelType w:val="multilevel"/>
    <w:tmpl w:val="DDD24F48"/>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70" w:hanging="360"/>
      </w:pPr>
      <w:rPr>
        <w:rFonts w:ascii="Courier New" w:hAnsi="Courier New" w:cs="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cs="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cs="Courier New" w:hint="default"/>
      </w:rPr>
    </w:lvl>
    <w:lvl w:ilvl="8">
      <w:start w:val="1"/>
      <w:numFmt w:val="bullet"/>
      <w:lvlText w:val=""/>
      <w:lvlJc w:val="left"/>
      <w:pPr>
        <w:ind w:left="6510" w:hanging="360"/>
      </w:pPr>
      <w:rPr>
        <w:rFonts w:ascii="Wingdings" w:hAnsi="Wingdings" w:hint="default"/>
      </w:rPr>
    </w:lvl>
  </w:abstractNum>
  <w:abstractNum w:abstractNumId="7" w15:restartNumberingAfterBreak="0">
    <w:nsid w:val="07155DC6"/>
    <w:multiLevelType w:val="hybridMultilevel"/>
    <w:tmpl w:val="07BC19EC"/>
    <w:lvl w:ilvl="0" w:tplc="C4FEE650">
      <w:start w:val="1"/>
      <w:numFmt w:val="bullet"/>
      <w:lvlText w:val=""/>
      <w:lvlJc w:val="left"/>
      <w:pPr>
        <w:ind w:left="360" w:hanging="360"/>
      </w:pPr>
      <w:rPr>
        <w:rFonts w:ascii="Symbol" w:hAnsi="Symbol" w:hint="default"/>
        <w:color w:val="000000" w:themeColor="text1"/>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91D449C"/>
    <w:multiLevelType w:val="hybridMultilevel"/>
    <w:tmpl w:val="CEF4F256"/>
    <w:lvl w:ilvl="0" w:tplc="48B81BEE">
      <w:start w:val="1"/>
      <w:numFmt w:val="bullet"/>
      <w:lvlText w:val=""/>
      <w:lvlJc w:val="left"/>
      <w:pPr>
        <w:ind w:left="360" w:hanging="360"/>
      </w:pPr>
      <w:rPr>
        <w:rFonts w:ascii="Wingdings 2" w:hAnsi="Wingdings 2" w:hint="default"/>
        <w:color w:val="000000" w:themeColor="text1"/>
        <w:sz w:val="20"/>
        <w:szCs w:val="20"/>
      </w:rPr>
    </w:lvl>
    <w:lvl w:ilvl="1" w:tplc="ED4E5052">
      <w:start w:val="1"/>
      <w:numFmt w:val="bullet"/>
      <w:lvlText w:val=""/>
      <w:lvlJc w:val="left"/>
      <w:pPr>
        <w:ind w:left="1080" w:hanging="360"/>
      </w:pPr>
      <w:rPr>
        <w:rFonts w:ascii="Wingdings 2" w:hAnsi="Wingdings 2" w:hint="default"/>
        <w:color w:val="auto"/>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A2729A2"/>
    <w:multiLevelType w:val="multilevel"/>
    <w:tmpl w:val="6AC477F2"/>
    <w:lvl w:ilvl="0">
      <w:start w:val="1"/>
      <w:numFmt w:val="decimal"/>
      <w:lvlText w:val="%1."/>
      <w:lvlJc w:val="left"/>
      <w:pPr>
        <w:ind w:left="0" w:firstLine="0"/>
      </w:pPr>
      <w:rPr>
        <w:rFonts w:hint="default"/>
      </w:rPr>
    </w:lvl>
    <w:lvl w:ilvl="1">
      <w:start w:val="1"/>
      <w:numFmt w:val="lowerLetter"/>
      <w:lvlText w:val="%2."/>
      <w:lvlJc w:val="left"/>
      <w:pPr>
        <w:ind w:left="2033" w:hanging="360"/>
      </w:pPr>
      <w:rPr>
        <w:rFonts w:hint="default"/>
      </w:rPr>
    </w:lvl>
    <w:lvl w:ilvl="2">
      <w:start w:val="1"/>
      <w:numFmt w:val="lowerRoman"/>
      <w:lvlText w:val="%3."/>
      <w:lvlJc w:val="right"/>
      <w:pPr>
        <w:ind w:left="2753" w:hanging="180"/>
      </w:pPr>
      <w:rPr>
        <w:rFonts w:hint="default"/>
      </w:rPr>
    </w:lvl>
    <w:lvl w:ilvl="3">
      <w:start w:val="1"/>
      <w:numFmt w:val="decimal"/>
      <w:lvlText w:val="%4."/>
      <w:lvlJc w:val="left"/>
      <w:pPr>
        <w:ind w:left="3473" w:hanging="360"/>
      </w:pPr>
      <w:rPr>
        <w:rFonts w:hint="default"/>
      </w:rPr>
    </w:lvl>
    <w:lvl w:ilvl="4">
      <w:start w:val="1"/>
      <w:numFmt w:val="lowerLetter"/>
      <w:lvlText w:val="%5."/>
      <w:lvlJc w:val="left"/>
      <w:pPr>
        <w:ind w:left="4193" w:hanging="360"/>
      </w:pPr>
      <w:rPr>
        <w:rFonts w:hint="default"/>
      </w:rPr>
    </w:lvl>
    <w:lvl w:ilvl="5">
      <w:start w:val="1"/>
      <w:numFmt w:val="lowerRoman"/>
      <w:lvlText w:val="%6."/>
      <w:lvlJc w:val="right"/>
      <w:pPr>
        <w:ind w:left="4913" w:hanging="180"/>
      </w:pPr>
      <w:rPr>
        <w:rFonts w:hint="default"/>
      </w:rPr>
    </w:lvl>
    <w:lvl w:ilvl="6">
      <w:start w:val="1"/>
      <w:numFmt w:val="decimal"/>
      <w:lvlText w:val="%7."/>
      <w:lvlJc w:val="left"/>
      <w:pPr>
        <w:ind w:left="5633" w:hanging="360"/>
      </w:pPr>
      <w:rPr>
        <w:rFonts w:hint="default"/>
      </w:rPr>
    </w:lvl>
    <w:lvl w:ilvl="7">
      <w:start w:val="1"/>
      <w:numFmt w:val="lowerLetter"/>
      <w:lvlText w:val="%8."/>
      <w:lvlJc w:val="left"/>
      <w:pPr>
        <w:ind w:left="6353" w:hanging="360"/>
      </w:pPr>
      <w:rPr>
        <w:rFonts w:hint="default"/>
      </w:rPr>
    </w:lvl>
    <w:lvl w:ilvl="8">
      <w:start w:val="1"/>
      <w:numFmt w:val="lowerRoman"/>
      <w:lvlText w:val="%9."/>
      <w:lvlJc w:val="right"/>
      <w:pPr>
        <w:ind w:left="7073" w:hanging="180"/>
      </w:pPr>
      <w:rPr>
        <w:rFonts w:hint="default"/>
      </w:rPr>
    </w:lvl>
  </w:abstractNum>
  <w:abstractNum w:abstractNumId="10" w15:restartNumberingAfterBreak="0">
    <w:nsid w:val="0B0B5CCE"/>
    <w:multiLevelType w:val="hybridMultilevel"/>
    <w:tmpl w:val="2090A80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0661BF"/>
    <w:multiLevelType w:val="multilevel"/>
    <w:tmpl w:val="6AC477F2"/>
    <w:lvl w:ilvl="0">
      <w:start w:val="1"/>
      <w:numFmt w:val="decimal"/>
      <w:lvlText w:val="%1."/>
      <w:lvlJc w:val="left"/>
      <w:pPr>
        <w:ind w:left="0" w:firstLine="0"/>
      </w:pPr>
      <w:rPr>
        <w:rFonts w:hint="default"/>
      </w:rPr>
    </w:lvl>
    <w:lvl w:ilvl="1">
      <w:start w:val="1"/>
      <w:numFmt w:val="lowerLetter"/>
      <w:lvlText w:val="%2."/>
      <w:lvlJc w:val="left"/>
      <w:pPr>
        <w:ind w:left="2033" w:hanging="360"/>
      </w:pPr>
      <w:rPr>
        <w:rFonts w:hint="default"/>
      </w:rPr>
    </w:lvl>
    <w:lvl w:ilvl="2">
      <w:start w:val="1"/>
      <w:numFmt w:val="lowerRoman"/>
      <w:lvlText w:val="%3."/>
      <w:lvlJc w:val="right"/>
      <w:pPr>
        <w:ind w:left="2753" w:hanging="180"/>
      </w:pPr>
      <w:rPr>
        <w:rFonts w:hint="default"/>
      </w:rPr>
    </w:lvl>
    <w:lvl w:ilvl="3">
      <w:start w:val="1"/>
      <w:numFmt w:val="decimal"/>
      <w:lvlText w:val="%4."/>
      <w:lvlJc w:val="left"/>
      <w:pPr>
        <w:ind w:left="3473" w:hanging="360"/>
      </w:pPr>
      <w:rPr>
        <w:rFonts w:hint="default"/>
      </w:rPr>
    </w:lvl>
    <w:lvl w:ilvl="4">
      <w:start w:val="1"/>
      <w:numFmt w:val="lowerLetter"/>
      <w:lvlText w:val="%5."/>
      <w:lvlJc w:val="left"/>
      <w:pPr>
        <w:ind w:left="4193" w:hanging="360"/>
      </w:pPr>
      <w:rPr>
        <w:rFonts w:hint="default"/>
      </w:rPr>
    </w:lvl>
    <w:lvl w:ilvl="5">
      <w:start w:val="1"/>
      <w:numFmt w:val="lowerRoman"/>
      <w:lvlText w:val="%6."/>
      <w:lvlJc w:val="right"/>
      <w:pPr>
        <w:ind w:left="4913" w:hanging="180"/>
      </w:pPr>
      <w:rPr>
        <w:rFonts w:hint="default"/>
      </w:rPr>
    </w:lvl>
    <w:lvl w:ilvl="6">
      <w:start w:val="1"/>
      <w:numFmt w:val="decimal"/>
      <w:lvlText w:val="%7."/>
      <w:lvlJc w:val="left"/>
      <w:pPr>
        <w:ind w:left="5633" w:hanging="360"/>
      </w:pPr>
      <w:rPr>
        <w:rFonts w:hint="default"/>
      </w:rPr>
    </w:lvl>
    <w:lvl w:ilvl="7">
      <w:start w:val="1"/>
      <w:numFmt w:val="lowerLetter"/>
      <w:lvlText w:val="%8."/>
      <w:lvlJc w:val="left"/>
      <w:pPr>
        <w:ind w:left="6353" w:hanging="360"/>
      </w:pPr>
      <w:rPr>
        <w:rFonts w:hint="default"/>
      </w:rPr>
    </w:lvl>
    <w:lvl w:ilvl="8">
      <w:start w:val="1"/>
      <w:numFmt w:val="lowerRoman"/>
      <w:lvlText w:val="%9."/>
      <w:lvlJc w:val="right"/>
      <w:pPr>
        <w:ind w:left="7073" w:hanging="180"/>
      </w:pPr>
      <w:rPr>
        <w:rFonts w:hint="default"/>
      </w:rPr>
    </w:lvl>
  </w:abstractNum>
  <w:abstractNum w:abstractNumId="12" w15:restartNumberingAfterBreak="0">
    <w:nsid w:val="0EEE7701"/>
    <w:multiLevelType w:val="hybridMultilevel"/>
    <w:tmpl w:val="B1A0F026"/>
    <w:lvl w:ilvl="0" w:tplc="6F5ECBE6">
      <w:start w:val="2"/>
      <w:numFmt w:val="bullet"/>
      <w:lvlText w:val="-"/>
      <w:lvlJc w:val="left"/>
      <w:pPr>
        <w:ind w:left="1378" w:hanging="360"/>
      </w:pPr>
      <w:rPr>
        <w:rFonts w:ascii="Arial" w:eastAsia="Times New Roman" w:hAnsi="Arial" w:cs="Arial" w:hint="default"/>
      </w:rPr>
    </w:lvl>
    <w:lvl w:ilvl="1" w:tplc="0C090003" w:tentative="1">
      <w:start w:val="1"/>
      <w:numFmt w:val="bullet"/>
      <w:lvlText w:val="o"/>
      <w:lvlJc w:val="left"/>
      <w:pPr>
        <w:ind w:left="2098" w:hanging="360"/>
      </w:pPr>
      <w:rPr>
        <w:rFonts w:ascii="Courier New" w:hAnsi="Courier New" w:cs="Courier New" w:hint="default"/>
      </w:rPr>
    </w:lvl>
    <w:lvl w:ilvl="2" w:tplc="0C090005" w:tentative="1">
      <w:start w:val="1"/>
      <w:numFmt w:val="bullet"/>
      <w:lvlText w:val=""/>
      <w:lvlJc w:val="left"/>
      <w:pPr>
        <w:ind w:left="2818" w:hanging="360"/>
      </w:pPr>
      <w:rPr>
        <w:rFonts w:ascii="Wingdings" w:hAnsi="Wingdings" w:hint="default"/>
      </w:rPr>
    </w:lvl>
    <w:lvl w:ilvl="3" w:tplc="0C090001" w:tentative="1">
      <w:start w:val="1"/>
      <w:numFmt w:val="bullet"/>
      <w:lvlText w:val=""/>
      <w:lvlJc w:val="left"/>
      <w:pPr>
        <w:ind w:left="3538" w:hanging="360"/>
      </w:pPr>
      <w:rPr>
        <w:rFonts w:ascii="Symbol" w:hAnsi="Symbol" w:hint="default"/>
      </w:rPr>
    </w:lvl>
    <w:lvl w:ilvl="4" w:tplc="0C090003" w:tentative="1">
      <w:start w:val="1"/>
      <w:numFmt w:val="bullet"/>
      <w:lvlText w:val="o"/>
      <w:lvlJc w:val="left"/>
      <w:pPr>
        <w:ind w:left="4258" w:hanging="360"/>
      </w:pPr>
      <w:rPr>
        <w:rFonts w:ascii="Courier New" w:hAnsi="Courier New" w:cs="Courier New" w:hint="default"/>
      </w:rPr>
    </w:lvl>
    <w:lvl w:ilvl="5" w:tplc="0C090005" w:tentative="1">
      <w:start w:val="1"/>
      <w:numFmt w:val="bullet"/>
      <w:lvlText w:val=""/>
      <w:lvlJc w:val="left"/>
      <w:pPr>
        <w:ind w:left="4978" w:hanging="360"/>
      </w:pPr>
      <w:rPr>
        <w:rFonts w:ascii="Wingdings" w:hAnsi="Wingdings" w:hint="default"/>
      </w:rPr>
    </w:lvl>
    <w:lvl w:ilvl="6" w:tplc="0C090001" w:tentative="1">
      <w:start w:val="1"/>
      <w:numFmt w:val="bullet"/>
      <w:lvlText w:val=""/>
      <w:lvlJc w:val="left"/>
      <w:pPr>
        <w:ind w:left="5698" w:hanging="360"/>
      </w:pPr>
      <w:rPr>
        <w:rFonts w:ascii="Symbol" w:hAnsi="Symbol" w:hint="default"/>
      </w:rPr>
    </w:lvl>
    <w:lvl w:ilvl="7" w:tplc="0C090003" w:tentative="1">
      <w:start w:val="1"/>
      <w:numFmt w:val="bullet"/>
      <w:lvlText w:val="o"/>
      <w:lvlJc w:val="left"/>
      <w:pPr>
        <w:ind w:left="6418" w:hanging="360"/>
      </w:pPr>
      <w:rPr>
        <w:rFonts w:ascii="Courier New" w:hAnsi="Courier New" w:cs="Courier New" w:hint="default"/>
      </w:rPr>
    </w:lvl>
    <w:lvl w:ilvl="8" w:tplc="0C090005" w:tentative="1">
      <w:start w:val="1"/>
      <w:numFmt w:val="bullet"/>
      <w:lvlText w:val=""/>
      <w:lvlJc w:val="left"/>
      <w:pPr>
        <w:ind w:left="7138" w:hanging="360"/>
      </w:pPr>
      <w:rPr>
        <w:rFonts w:ascii="Wingdings" w:hAnsi="Wingdings" w:hint="default"/>
      </w:rPr>
    </w:lvl>
  </w:abstractNum>
  <w:abstractNum w:abstractNumId="13" w15:restartNumberingAfterBreak="0">
    <w:nsid w:val="0F893764"/>
    <w:multiLevelType w:val="hybridMultilevel"/>
    <w:tmpl w:val="67EC6A18"/>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B24C83"/>
    <w:multiLevelType w:val="hybridMultilevel"/>
    <w:tmpl w:val="EA02EAA0"/>
    <w:lvl w:ilvl="0" w:tplc="9B300098">
      <w:start w:val="1"/>
      <w:numFmt w:val="bullet"/>
      <w:lvlText w:val=""/>
      <w:lvlJc w:val="left"/>
      <w:pPr>
        <w:ind w:left="748" w:hanging="360"/>
      </w:pPr>
      <w:rPr>
        <w:rFonts w:ascii="Wingdings 2" w:hAnsi="Wingdings 2" w:hint="default"/>
        <w:color w:val="000000" w:themeColor="text1"/>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5" w15:restartNumberingAfterBreak="0">
    <w:nsid w:val="113D1548"/>
    <w:multiLevelType w:val="hybridMultilevel"/>
    <w:tmpl w:val="98A46348"/>
    <w:lvl w:ilvl="0" w:tplc="49D4A26C">
      <w:start w:val="1"/>
      <w:numFmt w:val="lowerLetter"/>
      <w:lvlText w:val="(%1)"/>
      <w:lvlJc w:val="left"/>
      <w:pPr>
        <w:ind w:left="748" w:hanging="360"/>
      </w:pPr>
      <w:rPr>
        <w:rFonts w:hint="default"/>
      </w:r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16" w15:restartNumberingAfterBreak="0">
    <w:nsid w:val="11AB7AC8"/>
    <w:multiLevelType w:val="hybridMultilevel"/>
    <w:tmpl w:val="1A34956A"/>
    <w:lvl w:ilvl="0" w:tplc="9B300098">
      <w:start w:val="1"/>
      <w:numFmt w:val="bullet"/>
      <w:lvlText w:val=""/>
      <w:lvlJc w:val="left"/>
      <w:pPr>
        <w:ind w:left="748" w:hanging="360"/>
      </w:pPr>
      <w:rPr>
        <w:rFonts w:ascii="Wingdings 2" w:hAnsi="Wingdings 2" w:hint="default"/>
        <w:color w:val="000000" w:themeColor="text1"/>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7" w15:restartNumberingAfterBreak="0">
    <w:nsid w:val="12C11925"/>
    <w:multiLevelType w:val="hybridMultilevel"/>
    <w:tmpl w:val="98A46348"/>
    <w:lvl w:ilvl="0" w:tplc="49D4A26C">
      <w:start w:val="1"/>
      <w:numFmt w:val="lowerLetter"/>
      <w:lvlText w:val="(%1)"/>
      <w:lvlJc w:val="left"/>
      <w:pPr>
        <w:ind w:left="748" w:hanging="360"/>
      </w:pPr>
      <w:rPr>
        <w:rFonts w:hint="default"/>
      </w:r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18" w15:restartNumberingAfterBreak="0">
    <w:nsid w:val="130849A3"/>
    <w:multiLevelType w:val="hybridMultilevel"/>
    <w:tmpl w:val="8F60E746"/>
    <w:lvl w:ilvl="0" w:tplc="9B300098">
      <w:start w:val="1"/>
      <w:numFmt w:val="bullet"/>
      <w:lvlText w:val=""/>
      <w:lvlJc w:val="left"/>
      <w:pPr>
        <w:ind w:left="748" w:hanging="360"/>
      </w:pPr>
      <w:rPr>
        <w:rFonts w:ascii="Wingdings 2" w:hAnsi="Wingdings 2" w:hint="default"/>
        <w:color w:val="000000" w:themeColor="text1"/>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9" w15:restartNumberingAfterBreak="0">
    <w:nsid w:val="1C9F2E12"/>
    <w:multiLevelType w:val="hybridMultilevel"/>
    <w:tmpl w:val="39247CD4"/>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E44DC8"/>
    <w:multiLevelType w:val="hybridMultilevel"/>
    <w:tmpl w:val="63566486"/>
    <w:lvl w:ilvl="0" w:tplc="12BE54F8">
      <w:start w:val="1"/>
      <w:numFmt w:val="bullet"/>
      <w:lvlText w:val=""/>
      <w:lvlJc w:val="left"/>
      <w:pPr>
        <w:ind w:left="360" w:hanging="360"/>
      </w:pPr>
      <w:rPr>
        <w:rFonts w:ascii="Wingdings 2" w:hAnsi="Wingdings 2"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67171D5"/>
    <w:multiLevelType w:val="hybridMultilevel"/>
    <w:tmpl w:val="97FE7C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7ED6A82"/>
    <w:multiLevelType w:val="hybridMultilevel"/>
    <w:tmpl w:val="047EC84A"/>
    <w:lvl w:ilvl="0" w:tplc="656C69B4">
      <w:start w:val="1"/>
      <w:numFmt w:val="bullet"/>
      <w:lvlText w:val=""/>
      <w:lvlJc w:val="left"/>
      <w:pPr>
        <w:ind w:left="1995" w:hanging="360"/>
      </w:pPr>
      <w:rPr>
        <w:rFonts w:ascii="Wingdings 2" w:hAnsi="Wingdings 2" w:hint="default"/>
        <w:color w:val="000000" w:themeColor="text1"/>
        <w:sz w:val="20"/>
        <w:szCs w:val="20"/>
      </w:rPr>
    </w:lvl>
    <w:lvl w:ilvl="1" w:tplc="0C090003">
      <w:start w:val="1"/>
      <w:numFmt w:val="bullet"/>
      <w:lvlText w:val="o"/>
      <w:lvlJc w:val="left"/>
      <w:pPr>
        <w:ind w:left="2715" w:hanging="360"/>
      </w:pPr>
      <w:rPr>
        <w:rFonts w:ascii="Courier New" w:hAnsi="Courier New" w:cs="Courier New" w:hint="default"/>
      </w:rPr>
    </w:lvl>
    <w:lvl w:ilvl="2" w:tplc="0C090005">
      <w:start w:val="1"/>
      <w:numFmt w:val="bullet"/>
      <w:lvlText w:val=""/>
      <w:lvlJc w:val="left"/>
      <w:pPr>
        <w:ind w:left="3435" w:hanging="360"/>
      </w:pPr>
      <w:rPr>
        <w:rFonts w:ascii="Wingdings" w:hAnsi="Wingdings" w:hint="default"/>
      </w:rPr>
    </w:lvl>
    <w:lvl w:ilvl="3" w:tplc="0C090001">
      <w:start w:val="1"/>
      <w:numFmt w:val="bullet"/>
      <w:lvlText w:val=""/>
      <w:lvlJc w:val="left"/>
      <w:pPr>
        <w:ind w:left="4155" w:hanging="360"/>
      </w:pPr>
      <w:rPr>
        <w:rFonts w:ascii="Symbol" w:hAnsi="Symbol" w:hint="default"/>
      </w:rPr>
    </w:lvl>
    <w:lvl w:ilvl="4" w:tplc="0C090003">
      <w:start w:val="1"/>
      <w:numFmt w:val="bullet"/>
      <w:lvlText w:val="o"/>
      <w:lvlJc w:val="left"/>
      <w:pPr>
        <w:ind w:left="4875" w:hanging="360"/>
      </w:pPr>
      <w:rPr>
        <w:rFonts w:ascii="Courier New" w:hAnsi="Courier New" w:cs="Courier New" w:hint="default"/>
      </w:rPr>
    </w:lvl>
    <w:lvl w:ilvl="5" w:tplc="0C090005">
      <w:start w:val="1"/>
      <w:numFmt w:val="bullet"/>
      <w:lvlText w:val=""/>
      <w:lvlJc w:val="left"/>
      <w:pPr>
        <w:ind w:left="5595" w:hanging="360"/>
      </w:pPr>
      <w:rPr>
        <w:rFonts w:ascii="Wingdings" w:hAnsi="Wingdings" w:hint="default"/>
      </w:rPr>
    </w:lvl>
    <w:lvl w:ilvl="6" w:tplc="0C090001">
      <w:start w:val="1"/>
      <w:numFmt w:val="bullet"/>
      <w:lvlText w:val=""/>
      <w:lvlJc w:val="left"/>
      <w:pPr>
        <w:ind w:left="6315" w:hanging="360"/>
      </w:pPr>
      <w:rPr>
        <w:rFonts w:ascii="Symbol" w:hAnsi="Symbol" w:hint="default"/>
      </w:rPr>
    </w:lvl>
    <w:lvl w:ilvl="7" w:tplc="0C090003">
      <w:start w:val="1"/>
      <w:numFmt w:val="bullet"/>
      <w:lvlText w:val="o"/>
      <w:lvlJc w:val="left"/>
      <w:pPr>
        <w:ind w:left="7035" w:hanging="360"/>
      </w:pPr>
      <w:rPr>
        <w:rFonts w:ascii="Courier New" w:hAnsi="Courier New" w:cs="Courier New" w:hint="default"/>
      </w:rPr>
    </w:lvl>
    <w:lvl w:ilvl="8" w:tplc="0C090005">
      <w:start w:val="1"/>
      <w:numFmt w:val="bullet"/>
      <w:lvlText w:val=""/>
      <w:lvlJc w:val="left"/>
      <w:pPr>
        <w:ind w:left="7755" w:hanging="360"/>
      </w:pPr>
      <w:rPr>
        <w:rFonts w:ascii="Wingdings" w:hAnsi="Wingdings" w:hint="default"/>
      </w:rPr>
    </w:lvl>
  </w:abstractNum>
  <w:abstractNum w:abstractNumId="23" w15:restartNumberingAfterBreak="0">
    <w:nsid w:val="298D3D0D"/>
    <w:multiLevelType w:val="hybridMultilevel"/>
    <w:tmpl w:val="C17EAB8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4" w15:restartNumberingAfterBreak="0">
    <w:nsid w:val="29E14B28"/>
    <w:multiLevelType w:val="multilevel"/>
    <w:tmpl w:val="05562F02"/>
    <w:lvl w:ilvl="0">
      <w:start w:val="1"/>
      <w:numFmt w:val="decimal"/>
      <w:lvlText w:val="%1."/>
      <w:lvlJc w:val="left"/>
      <w:pPr>
        <w:ind w:left="0" w:firstLine="0"/>
      </w:pPr>
      <w:rPr>
        <w:rFonts w:hint="default"/>
      </w:rPr>
    </w:lvl>
    <w:lvl w:ilvl="1">
      <w:start w:val="1"/>
      <w:numFmt w:val="lowerLetter"/>
      <w:lvlText w:val="%2."/>
      <w:lvlJc w:val="left"/>
      <w:pPr>
        <w:ind w:left="2033" w:hanging="360"/>
      </w:pPr>
      <w:rPr>
        <w:rFonts w:hint="default"/>
      </w:rPr>
    </w:lvl>
    <w:lvl w:ilvl="2">
      <w:start w:val="1"/>
      <w:numFmt w:val="lowerRoman"/>
      <w:lvlText w:val="%3."/>
      <w:lvlJc w:val="right"/>
      <w:pPr>
        <w:ind w:left="2753" w:hanging="180"/>
      </w:pPr>
      <w:rPr>
        <w:rFonts w:hint="default"/>
      </w:rPr>
    </w:lvl>
    <w:lvl w:ilvl="3">
      <w:start w:val="1"/>
      <w:numFmt w:val="decimal"/>
      <w:lvlText w:val="%4."/>
      <w:lvlJc w:val="left"/>
      <w:pPr>
        <w:ind w:left="3473" w:hanging="360"/>
      </w:pPr>
      <w:rPr>
        <w:rFonts w:hint="default"/>
      </w:rPr>
    </w:lvl>
    <w:lvl w:ilvl="4">
      <w:start w:val="1"/>
      <w:numFmt w:val="lowerLetter"/>
      <w:lvlText w:val="%5."/>
      <w:lvlJc w:val="left"/>
      <w:pPr>
        <w:ind w:left="4193" w:hanging="360"/>
      </w:pPr>
      <w:rPr>
        <w:rFonts w:hint="default"/>
      </w:rPr>
    </w:lvl>
    <w:lvl w:ilvl="5">
      <w:start w:val="1"/>
      <w:numFmt w:val="lowerRoman"/>
      <w:lvlText w:val="%6."/>
      <w:lvlJc w:val="right"/>
      <w:pPr>
        <w:ind w:left="4913" w:hanging="180"/>
      </w:pPr>
      <w:rPr>
        <w:rFonts w:hint="default"/>
      </w:rPr>
    </w:lvl>
    <w:lvl w:ilvl="6">
      <w:start w:val="1"/>
      <w:numFmt w:val="decimal"/>
      <w:lvlText w:val="%7."/>
      <w:lvlJc w:val="left"/>
      <w:pPr>
        <w:ind w:left="5633" w:hanging="360"/>
      </w:pPr>
      <w:rPr>
        <w:rFonts w:hint="default"/>
      </w:rPr>
    </w:lvl>
    <w:lvl w:ilvl="7">
      <w:start w:val="1"/>
      <w:numFmt w:val="lowerLetter"/>
      <w:lvlText w:val="%8."/>
      <w:lvlJc w:val="left"/>
      <w:pPr>
        <w:ind w:left="6353" w:hanging="360"/>
      </w:pPr>
      <w:rPr>
        <w:rFonts w:hint="default"/>
      </w:rPr>
    </w:lvl>
    <w:lvl w:ilvl="8">
      <w:start w:val="1"/>
      <w:numFmt w:val="lowerRoman"/>
      <w:lvlText w:val="%9."/>
      <w:lvlJc w:val="right"/>
      <w:pPr>
        <w:ind w:left="7073" w:hanging="180"/>
      </w:pPr>
      <w:rPr>
        <w:rFonts w:hint="default"/>
      </w:rPr>
    </w:lvl>
  </w:abstractNum>
  <w:abstractNum w:abstractNumId="25" w15:restartNumberingAfterBreak="0">
    <w:nsid w:val="2AAA6A77"/>
    <w:multiLevelType w:val="multilevel"/>
    <w:tmpl w:val="BC06CB06"/>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222ED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17B6FE2"/>
    <w:multiLevelType w:val="hybridMultilevel"/>
    <w:tmpl w:val="5F0E04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C513A0B"/>
    <w:multiLevelType w:val="hybridMultilevel"/>
    <w:tmpl w:val="F10637C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2E51F5"/>
    <w:multiLevelType w:val="hybridMultilevel"/>
    <w:tmpl w:val="FD8CA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637867"/>
    <w:multiLevelType w:val="hybridMultilevel"/>
    <w:tmpl w:val="67A464B8"/>
    <w:lvl w:ilvl="0" w:tplc="FA1232DC">
      <w:start w:val="1"/>
      <w:numFmt w:val="lowerLetter"/>
      <w:lvlText w:val="(%1)"/>
      <w:lvlJc w:val="left"/>
      <w:pPr>
        <w:ind w:left="360" w:hanging="360"/>
      </w:pPr>
      <w:rPr>
        <w:rFonts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97C50A7"/>
    <w:multiLevelType w:val="hybridMultilevel"/>
    <w:tmpl w:val="CDA0F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5015F8"/>
    <w:multiLevelType w:val="hybridMultilevel"/>
    <w:tmpl w:val="5F0E04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008166A"/>
    <w:multiLevelType w:val="multilevel"/>
    <w:tmpl w:val="C4B83A08"/>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70" w:hanging="360"/>
      </w:pPr>
      <w:rPr>
        <w:rFonts w:ascii="Courier New" w:hAnsi="Courier New" w:cs="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cs="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cs="Courier New" w:hint="default"/>
      </w:rPr>
    </w:lvl>
    <w:lvl w:ilvl="8">
      <w:start w:val="1"/>
      <w:numFmt w:val="bullet"/>
      <w:lvlText w:val=""/>
      <w:lvlJc w:val="left"/>
      <w:pPr>
        <w:ind w:left="6510" w:hanging="360"/>
      </w:pPr>
      <w:rPr>
        <w:rFonts w:ascii="Wingdings" w:hAnsi="Wingdings" w:hint="default"/>
      </w:rPr>
    </w:lvl>
  </w:abstractNum>
  <w:abstractNum w:abstractNumId="34" w15:restartNumberingAfterBreak="0">
    <w:nsid w:val="501049C4"/>
    <w:multiLevelType w:val="hybridMultilevel"/>
    <w:tmpl w:val="3E5CA094"/>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1147C0"/>
    <w:multiLevelType w:val="hybridMultilevel"/>
    <w:tmpl w:val="16CCDABA"/>
    <w:lvl w:ilvl="0" w:tplc="48B81BEE">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4871118"/>
    <w:multiLevelType w:val="hybridMultilevel"/>
    <w:tmpl w:val="5F0E04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568E4540"/>
    <w:multiLevelType w:val="hybridMultilevel"/>
    <w:tmpl w:val="5F0E04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8B31D9E"/>
    <w:multiLevelType w:val="hybridMultilevel"/>
    <w:tmpl w:val="DADA622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4E4A40"/>
    <w:multiLevelType w:val="hybridMultilevel"/>
    <w:tmpl w:val="6FCC7C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6526E5"/>
    <w:multiLevelType w:val="hybridMultilevel"/>
    <w:tmpl w:val="A37C464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87159A"/>
    <w:multiLevelType w:val="hybridMultilevel"/>
    <w:tmpl w:val="E8EE830E"/>
    <w:lvl w:ilvl="0" w:tplc="12BE54F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BB7EC6"/>
    <w:multiLevelType w:val="multilevel"/>
    <w:tmpl w:val="0ECC0824"/>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175A47"/>
    <w:multiLevelType w:val="hybridMultilevel"/>
    <w:tmpl w:val="39F00A10"/>
    <w:lvl w:ilvl="0" w:tplc="48B81BEE">
      <w:start w:val="1"/>
      <w:numFmt w:val="bullet"/>
      <w:lvlText w:val=""/>
      <w:lvlJc w:val="left"/>
      <w:pPr>
        <w:ind w:left="360" w:hanging="360"/>
      </w:pPr>
      <w:rPr>
        <w:rFonts w:ascii="Wingdings 2" w:hAnsi="Wingdings 2" w:hint="default"/>
        <w:color w:val="000000" w:themeColor="text1"/>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B237983"/>
    <w:multiLevelType w:val="hybridMultilevel"/>
    <w:tmpl w:val="CB727F5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D55335F"/>
    <w:multiLevelType w:val="hybridMultilevel"/>
    <w:tmpl w:val="2326E128"/>
    <w:lvl w:ilvl="0" w:tplc="48B81BEE">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E9C14D1"/>
    <w:multiLevelType w:val="hybridMultilevel"/>
    <w:tmpl w:val="873466C2"/>
    <w:lvl w:ilvl="0" w:tplc="23EC9BFA">
      <w:start w:val="1"/>
      <w:numFmt w:val="bullet"/>
      <w:lvlText w:val=""/>
      <w:lvlJc w:val="left"/>
      <w:pPr>
        <w:ind w:left="1168" w:hanging="360"/>
      </w:pPr>
      <w:rPr>
        <w:rFonts w:ascii="Wingdings 2" w:hAnsi="Wingdings 2" w:hint="default"/>
        <w:color w:val="auto"/>
        <w:sz w:val="20"/>
      </w:rPr>
    </w:lvl>
    <w:lvl w:ilvl="1" w:tplc="0C090003" w:tentative="1">
      <w:start w:val="1"/>
      <w:numFmt w:val="bullet"/>
      <w:lvlText w:val="o"/>
      <w:lvlJc w:val="left"/>
      <w:pPr>
        <w:ind w:left="1888" w:hanging="360"/>
      </w:pPr>
      <w:rPr>
        <w:rFonts w:ascii="Courier New" w:hAnsi="Courier New" w:cs="Courier New" w:hint="default"/>
      </w:rPr>
    </w:lvl>
    <w:lvl w:ilvl="2" w:tplc="0C090005" w:tentative="1">
      <w:start w:val="1"/>
      <w:numFmt w:val="bullet"/>
      <w:lvlText w:val=""/>
      <w:lvlJc w:val="left"/>
      <w:pPr>
        <w:ind w:left="2608" w:hanging="360"/>
      </w:pPr>
      <w:rPr>
        <w:rFonts w:ascii="Wingdings" w:hAnsi="Wingdings" w:hint="default"/>
      </w:rPr>
    </w:lvl>
    <w:lvl w:ilvl="3" w:tplc="0C090001" w:tentative="1">
      <w:start w:val="1"/>
      <w:numFmt w:val="bullet"/>
      <w:lvlText w:val=""/>
      <w:lvlJc w:val="left"/>
      <w:pPr>
        <w:ind w:left="3328" w:hanging="360"/>
      </w:pPr>
      <w:rPr>
        <w:rFonts w:ascii="Symbol" w:hAnsi="Symbol" w:hint="default"/>
      </w:rPr>
    </w:lvl>
    <w:lvl w:ilvl="4" w:tplc="0C090003" w:tentative="1">
      <w:start w:val="1"/>
      <w:numFmt w:val="bullet"/>
      <w:lvlText w:val="o"/>
      <w:lvlJc w:val="left"/>
      <w:pPr>
        <w:ind w:left="4048" w:hanging="360"/>
      </w:pPr>
      <w:rPr>
        <w:rFonts w:ascii="Courier New" w:hAnsi="Courier New" w:cs="Courier New" w:hint="default"/>
      </w:rPr>
    </w:lvl>
    <w:lvl w:ilvl="5" w:tplc="0C090005" w:tentative="1">
      <w:start w:val="1"/>
      <w:numFmt w:val="bullet"/>
      <w:lvlText w:val=""/>
      <w:lvlJc w:val="left"/>
      <w:pPr>
        <w:ind w:left="4768" w:hanging="360"/>
      </w:pPr>
      <w:rPr>
        <w:rFonts w:ascii="Wingdings" w:hAnsi="Wingdings" w:hint="default"/>
      </w:rPr>
    </w:lvl>
    <w:lvl w:ilvl="6" w:tplc="0C090001" w:tentative="1">
      <w:start w:val="1"/>
      <w:numFmt w:val="bullet"/>
      <w:lvlText w:val=""/>
      <w:lvlJc w:val="left"/>
      <w:pPr>
        <w:ind w:left="5488" w:hanging="360"/>
      </w:pPr>
      <w:rPr>
        <w:rFonts w:ascii="Symbol" w:hAnsi="Symbol" w:hint="default"/>
      </w:rPr>
    </w:lvl>
    <w:lvl w:ilvl="7" w:tplc="0C090003" w:tentative="1">
      <w:start w:val="1"/>
      <w:numFmt w:val="bullet"/>
      <w:lvlText w:val="o"/>
      <w:lvlJc w:val="left"/>
      <w:pPr>
        <w:ind w:left="6208" w:hanging="360"/>
      </w:pPr>
      <w:rPr>
        <w:rFonts w:ascii="Courier New" w:hAnsi="Courier New" w:cs="Courier New" w:hint="default"/>
      </w:rPr>
    </w:lvl>
    <w:lvl w:ilvl="8" w:tplc="0C090005" w:tentative="1">
      <w:start w:val="1"/>
      <w:numFmt w:val="bullet"/>
      <w:lvlText w:val=""/>
      <w:lvlJc w:val="left"/>
      <w:pPr>
        <w:ind w:left="6928" w:hanging="360"/>
      </w:pPr>
      <w:rPr>
        <w:rFonts w:ascii="Wingdings" w:hAnsi="Wingdings" w:hint="default"/>
      </w:rPr>
    </w:lvl>
  </w:abstractNum>
  <w:abstractNum w:abstractNumId="47" w15:restartNumberingAfterBreak="0">
    <w:nsid w:val="762236A9"/>
    <w:multiLevelType w:val="hybridMultilevel"/>
    <w:tmpl w:val="F00A2F0C"/>
    <w:lvl w:ilvl="0" w:tplc="FA1232DC">
      <w:start w:val="5"/>
      <w:numFmt w:val="lowerLetter"/>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B787F9F"/>
    <w:multiLevelType w:val="hybridMultilevel"/>
    <w:tmpl w:val="B92432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2"/>
  </w:num>
  <w:num w:numId="3">
    <w:abstractNumId w:val="35"/>
  </w:num>
  <w:num w:numId="4">
    <w:abstractNumId w:val="45"/>
  </w:num>
  <w:num w:numId="5">
    <w:abstractNumId w:val="47"/>
  </w:num>
  <w:num w:numId="6">
    <w:abstractNumId w:val="31"/>
  </w:num>
  <w:num w:numId="7">
    <w:abstractNumId w:val="26"/>
  </w:num>
  <w:num w:numId="8">
    <w:abstractNumId w:val="29"/>
  </w:num>
  <w:num w:numId="9">
    <w:abstractNumId w:val="22"/>
  </w:num>
  <w:num w:numId="10">
    <w:abstractNumId w:val="11"/>
  </w:num>
  <w:num w:numId="11">
    <w:abstractNumId w:val="24"/>
  </w:num>
  <w:num w:numId="12">
    <w:abstractNumId w:val="44"/>
  </w:num>
  <w:num w:numId="13">
    <w:abstractNumId w:val="19"/>
  </w:num>
  <w:num w:numId="14">
    <w:abstractNumId w:val="38"/>
  </w:num>
  <w:num w:numId="15">
    <w:abstractNumId w:val="17"/>
  </w:num>
  <w:num w:numId="16">
    <w:abstractNumId w:val="15"/>
  </w:num>
  <w:num w:numId="17">
    <w:abstractNumId w:val="5"/>
  </w:num>
  <w:num w:numId="18">
    <w:abstractNumId w:val="8"/>
  </w:num>
  <w:num w:numId="19">
    <w:abstractNumId w:val="32"/>
  </w:num>
  <w:num w:numId="20">
    <w:abstractNumId w:val="7"/>
  </w:num>
  <w:num w:numId="21">
    <w:abstractNumId w:val="1"/>
  </w:num>
  <w:num w:numId="22">
    <w:abstractNumId w:val="9"/>
  </w:num>
  <w:num w:numId="23">
    <w:abstractNumId w:val="18"/>
  </w:num>
  <w:num w:numId="24">
    <w:abstractNumId w:val="16"/>
  </w:num>
  <w:num w:numId="25">
    <w:abstractNumId w:val="14"/>
  </w:num>
  <w:num w:numId="26">
    <w:abstractNumId w:val="39"/>
  </w:num>
  <w:num w:numId="27">
    <w:abstractNumId w:val="41"/>
  </w:num>
  <w:num w:numId="28">
    <w:abstractNumId w:val="0"/>
  </w:num>
  <w:num w:numId="29">
    <w:abstractNumId w:val="12"/>
  </w:num>
  <w:num w:numId="30">
    <w:abstractNumId w:val="13"/>
  </w:num>
  <w:num w:numId="31">
    <w:abstractNumId w:val="40"/>
  </w:num>
  <w:num w:numId="32">
    <w:abstractNumId w:val="25"/>
  </w:num>
  <w:num w:numId="33">
    <w:abstractNumId w:val="10"/>
  </w:num>
  <w:num w:numId="34">
    <w:abstractNumId w:val="28"/>
  </w:num>
  <w:num w:numId="35">
    <w:abstractNumId w:val="3"/>
  </w:num>
  <w:num w:numId="36">
    <w:abstractNumId w:val="20"/>
  </w:num>
  <w:num w:numId="37">
    <w:abstractNumId w:val="43"/>
  </w:num>
  <w:num w:numId="38">
    <w:abstractNumId w:val="37"/>
  </w:num>
  <w:num w:numId="39">
    <w:abstractNumId w:val="34"/>
  </w:num>
  <w:num w:numId="40">
    <w:abstractNumId w:val="42"/>
  </w:num>
  <w:num w:numId="41">
    <w:abstractNumId w:val="46"/>
  </w:num>
  <w:num w:numId="42">
    <w:abstractNumId w:val="4"/>
  </w:num>
  <w:num w:numId="43">
    <w:abstractNumId w:val="27"/>
  </w:num>
  <w:num w:numId="44">
    <w:abstractNumId w:val="33"/>
  </w:num>
  <w:num w:numId="45">
    <w:abstractNumId w:val="6"/>
  </w:num>
  <w:num w:numId="46">
    <w:abstractNumId w:val="48"/>
  </w:num>
  <w:num w:numId="47">
    <w:abstractNumId w:val="23"/>
  </w:num>
  <w:num w:numId="48">
    <w:abstractNumId w:val="36"/>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oNotTrackFormatting/>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613B48-9D83-4229-8CB0-FCA4E1457ADC}"/>
    <w:docVar w:name="dgnword-eventsink" w:val="904149856"/>
  </w:docVars>
  <w:rsids>
    <w:rsidRoot w:val="00545935"/>
    <w:rsid w:val="00005C9E"/>
    <w:rsid w:val="00012E60"/>
    <w:rsid w:val="0001586A"/>
    <w:rsid w:val="00020F33"/>
    <w:rsid w:val="00024CE4"/>
    <w:rsid w:val="000267E0"/>
    <w:rsid w:val="000355A9"/>
    <w:rsid w:val="00041E21"/>
    <w:rsid w:val="00044714"/>
    <w:rsid w:val="000508CF"/>
    <w:rsid w:val="0006561C"/>
    <w:rsid w:val="00073ED0"/>
    <w:rsid w:val="0008390B"/>
    <w:rsid w:val="00083FAC"/>
    <w:rsid w:val="000B088F"/>
    <w:rsid w:val="000B2FFA"/>
    <w:rsid w:val="000B6D48"/>
    <w:rsid w:val="000C531A"/>
    <w:rsid w:val="000D045D"/>
    <w:rsid w:val="000D6FE3"/>
    <w:rsid w:val="000E41C6"/>
    <w:rsid w:val="00134541"/>
    <w:rsid w:val="0016158B"/>
    <w:rsid w:val="00173506"/>
    <w:rsid w:val="0018218F"/>
    <w:rsid w:val="001915B0"/>
    <w:rsid w:val="0019391D"/>
    <w:rsid w:val="001953A4"/>
    <w:rsid w:val="001956FA"/>
    <w:rsid w:val="00196426"/>
    <w:rsid w:val="001E5909"/>
    <w:rsid w:val="001F0A4F"/>
    <w:rsid w:val="00202683"/>
    <w:rsid w:val="00204CB1"/>
    <w:rsid w:val="00252051"/>
    <w:rsid w:val="002528B4"/>
    <w:rsid w:val="002677FD"/>
    <w:rsid w:val="00291307"/>
    <w:rsid w:val="00295660"/>
    <w:rsid w:val="002B361B"/>
    <w:rsid w:val="002C07A8"/>
    <w:rsid w:val="002D1918"/>
    <w:rsid w:val="002E1E9E"/>
    <w:rsid w:val="002E6591"/>
    <w:rsid w:val="00320BBC"/>
    <w:rsid w:val="0032204E"/>
    <w:rsid w:val="00330213"/>
    <w:rsid w:val="00334EAD"/>
    <w:rsid w:val="00343A41"/>
    <w:rsid w:val="003637A7"/>
    <w:rsid w:val="003643EC"/>
    <w:rsid w:val="00387438"/>
    <w:rsid w:val="003C2396"/>
    <w:rsid w:val="003D011A"/>
    <w:rsid w:val="003F199B"/>
    <w:rsid w:val="003F718F"/>
    <w:rsid w:val="00407D2A"/>
    <w:rsid w:val="0041026D"/>
    <w:rsid w:val="004224E6"/>
    <w:rsid w:val="00430EF4"/>
    <w:rsid w:val="00430F9B"/>
    <w:rsid w:val="00443536"/>
    <w:rsid w:val="00453238"/>
    <w:rsid w:val="004C5B30"/>
    <w:rsid w:val="004E4778"/>
    <w:rsid w:val="004E5BAC"/>
    <w:rsid w:val="004E6630"/>
    <w:rsid w:val="004E6D65"/>
    <w:rsid w:val="004F3986"/>
    <w:rsid w:val="0050177D"/>
    <w:rsid w:val="00502077"/>
    <w:rsid w:val="00517E8E"/>
    <w:rsid w:val="0052118B"/>
    <w:rsid w:val="0052660C"/>
    <w:rsid w:val="0053766F"/>
    <w:rsid w:val="00540D07"/>
    <w:rsid w:val="00545935"/>
    <w:rsid w:val="0055229C"/>
    <w:rsid w:val="005538B6"/>
    <w:rsid w:val="00561E92"/>
    <w:rsid w:val="005A0991"/>
    <w:rsid w:val="005A2227"/>
    <w:rsid w:val="005A556C"/>
    <w:rsid w:val="005C137C"/>
    <w:rsid w:val="005C3537"/>
    <w:rsid w:val="005D2A73"/>
    <w:rsid w:val="005F6139"/>
    <w:rsid w:val="00607D5C"/>
    <w:rsid w:val="00614C0A"/>
    <w:rsid w:val="006220DB"/>
    <w:rsid w:val="00627D8B"/>
    <w:rsid w:val="006765F7"/>
    <w:rsid w:val="00681DD3"/>
    <w:rsid w:val="00685516"/>
    <w:rsid w:val="006954B2"/>
    <w:rsid w:val="006C23B3"/>
    <w:rsid w:val="006F1367"/>
    <w:rsid w:val="00706E56"/>
    <w:rsid w:val="007623AE"/>
    <w:rsid w:val="007723C7"/>
    <w:rsid w:val="0078239A"/>
    <w:rsid w:val="00782791"/>
    <w:rsid w:val="007972EC"/>
    <w:rsid w:val="007F32AB"/>
    <w:rsid w:val="007F37EF"/>
    <w:rsid w:val="007F6E94"/>
    <w:rsid w:val="00820D91"/>
    <w:rsid w:val="00832D2E"/>
    <w:rsid w:val="00870929"/>
    <w:rsid w:val="00881D00"/>
    <w:rsid w:val="00890C77"/>
    <w:rsid w:val="008A058D"/>
    <w:rsid w:val="008C6D60"/>
    <w:rsid w:val="008D3097"/>
    <w:rsid w:val="00901E7C"/>
    <w:rsid w:val="00913E9F"/>
    <w:rsid w:val="009157D0"/>
    <w:rsid w:val="0093149B"/>
    <w:rsid w:val="0096420C"/>
    <w:rsid w:val="00986BD7"/>
    <w:rsid w:val="009C4DB2"/>
    <w:rsid w:val="009E34C8"/>
    <w:rsid w:val="009F207F"/>
    <w:rsid w:val="009F5C16"/>
    <w:rsid w:val="00A06EAB"/>
    <w:rsid w:val="00A26802"/>
    <w:rsid w:val="00A2767D"/>
    <w:rsid w:val="00A43061"/>
    <w:rsid w:val="00A4450B"/>
    <w:rsid w:val="00A476B3"/>
    <w:rsid w:val="00A5448D"/>
    <w:rsid w:val="00A77DCE"/>
    <w:rsid w:val="00A8713A"/>
    <w:rsid w:val="00A96F25"/>
    <w:rsid w:val="00AA2E18"/>
    <w:rsid w:val="00AE5CEE"/>
    <w:rsid w:val="00AE76D3"/>
    <w:rsid w:val="00AE7766"/>
    <w:rsid w:val="00AF4D99"/>
    <w:rsid w:val="00AF70CD"/>
    <w:rsid w:val="00B123A0"/>
    <w:rsid w:val="00B35CAC"/>
    <w:rsid w:val="00B459F1"/>
    <w:rsid w:val="00B52397"/>
    <w:rsid w:val="00B70DF7"/>
    <w:rsid w:val="00B76F8B"/>
    <w:rsid w:val="00BA1F19"/>
    <w:rsid w:val="00BA4779"/>
    <w:rsid w:val="00BB2C1E"/>
    <w:rsid w:val="00BB6D20"/>
    <w:rsid w:val="00BC4BB5"/>
    <w:rsid w:val="00BD4419"/>
    <w:rsid w:val="00C656E5"/>
    <w:rsid w:val="00C703AE"/>
    <w:rsid w:val="00C76BF8"/>
    <w:rsid w:val="00C94D80"/>
    <w:rsid w:val="00C977C1"/>
    <w:rsid w:val="00CC1197"/>
    <w:rsid w:val="00CE2640"/>
    <w:rsid w:val="00CE31D2"/>
    <w:rsid w:val="00CE447A"/>
    <w:rsid w:val="00D03A5E"/>
    <w:rsid w:val="00D40267"/>
    <w:rsid w:val="00D45C01"/>
    <w:rsid w:val="00D6205C"/>
    <w:rsid w:val="00D62C9B"/>
    <w:rsid w:val="00D67E2B"/>
    <w:rsid w:val="00D8733F"/>
    <w:rsid w:val="00D936D5"/>
    <w:rsid w:val="00DA4B5A"/>
    <w:rsid w:val="00DB167C"/>
    <w:rsid w:val="00DB7AAE"/>
    <w:rsid w:val="00DD149A"/>
    <w:rsid w:val="00DE24EF"/>
    <w:rsid w:val="00DF40EF"/>
    <w:rsid w:val="00E07DA0"/>
    <w:rsid w:val="00E35D98"/>
    <w:rsid w:val="00E41D36"/>
    <w:rsid w:val="00E81B76"/>
    <w:rsid w:val="00E87884"/>
    <w:rsid w:val="00E9004C"/>
    <w:rsid w:val="00ED5512"/>
    <w:rsid w:val="00EE36FA"/>
    <w:rsid w:val="00EE6D49"/>
    <w:rsid w:val="00EF124A"/>
    <w:rsid w:val="00EF33BA"/>
    <w:rsid w:val="00EF47BD"/>
    <w:rsid w:val="00F13B48"/>
    <w:rsid w:val="00F87A4B"/>
    <w:rsid w:val="00FB018B"/>
    <w:rsid w:val="00FB63C7"/>
    <w:rsid w:val="00FE1A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63D3F8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93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ing9">
    <w:name w:val="heading 9"/>
    <w:basedOn w:val="Normal"/>
    <w:next w:val="Normal"/>
    <w:link w:val="Heading9Char"/>
    <w:semiHidden/>
    <w:unhideWhenUsed/>
    <w:qFormat/>
    <w:rsid w:val="00DD149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5935"/>
    <w:pPr>
      <w:tabs>
        <w:tab w:val="center" w:pos="4153"/>
        <w:tab w:val="right" w:pos="8306"/>
      </w:tabs>
    </w:pPr>
  </w:style>
  <w:style w:type="character" w:customStyle="1" w:styleId="FooterChar">
    <w:name w:val="Footer Char"/>
    <w:basedOn w:val="DefaultParagraphFont"/>
    <w:link w:val="Footer"/>
    <w:uiPriority w:val="99"/>
    <w:rsid w:val="00545935"/>
    <w:rPr>
      <w:rFonts w:ascii="Arial" w:eastAsia="Times New Roman" w:hAnsi="Arial" w:cs="Times New Roman"/>
      <w:sz w:val="20"/>
      <w:szCs w:val="20"/>
    </w:rPr>
  </w:style>
  <w:style w:type="paragraph" w:styleId="Header">
    <w:name w:val="header"/>
    <w:basedOn w:val="Normal"/>
    <w:link w:val="HeaderChar"/>
    <w:uiPriority w:val="99"/>
    <w:rsid w:val="00545935"/>
    <w:pPr>
      <w:tabs>
        <w:tab w:val="center" w:pos="4153"/>
        <w:tab w:val="right" w:pos="8306"/>
      </w:tabs>
    </w:pPr>
  </w:style>
  <w:style w:type="character" w:customStyle="1" w:styleId="HeaderChar">
    <w:name w:val="Header Char"/>
    <w:basedOn w:val="DefaultParagraphFont"/>
    <w:link w:val="Header"/>
    <w:uiPriority w:val="99"/>
    <w:rsid w:val="00545935"/>
    <w:rPr>
      <w:rFonts w:ascii="Arial" w:eastAsia="Times New Roman" w:hAnsi="Arial" w:cs="Times New Roman"/>
      <w:sz w:val="20"/>
      <w:szCs w:val="20"/>
    </w:rPr>
  </w:style>
  <w:style w:type="table" w:styleId="TableGrid">
    <w:name w:val="Table Grid"/>
    <w:basedOn w:val="TableNormal"/>
    <w:uiPriority w:val="59"/>
    <w:rsid w:val="0054593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6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591"/>
    <w:rPr>
      <w:rFonts w:ascii="Segoe UI" w:eastAsia="Times New Roman" w:hAnsi="Segoe UI" w:cs="Segoe UI"/>
      <w:sz w:val="18"/>
      <w:szCs w:val="18"/>
    </w:rPr>
  </w:style>
  <w:style w:type="table" w:customStyle="1" w:styleId="TableGrid1">
    <w:name w:val="Table Grid1"/>
    <w:basedOn w:val="TableNormal"/>
    <w:next w:val="TableGrid"/>
    <w:uiPriority w:val="59"/>
    <w:rsid w:val="00CE447A"/>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50B"/>
    <w:pPr>
      <w:ind w:left="720"/>
      <w:contextualSpacing/>
    </w:pPr>
  </w:style>
  <w:style w:type="character" w:customStyle="1" w:styleId="Heading9Char">
    <w:name w:val="Heading 9 Char"/>
    <w:basedOn w:val="DefaultParagraphFont"/>
    <w:link w:val="Heading9"/>
    <w:semiHidden/>
    <w:rsid w:val="00DD149A"/>
    <w:rPr>
      <w:rFonts w:asciiTheme="majorHAnsi" w:eastAsiaTheme="majorEastAsia" w:hAnsiTheme="majorHAnsi" w:cs="Times New Roman"/>
    </w:rPr>
  </w:style>
  <w:style w:type="table" w:customStyle="1" w:styleId="TableGrid7">
    <w:name w:val="Table Grid7"/>
    <w:basedOn w:val="TableNormal"/>
    <w:next w:val="TableGrid"/>
    <w:uiPriority w:val="59"/>
    <w:rsid w:val="002677FD"/>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3FAC"/>
    <w:rPr>
      <w:sz w:val="16"/>
      <w:szCs w:val="16"/>
    </w:rPr>
  </w:style>
  <w:style w:type="paragraph" w:styleId="CommentText">
    <w:name w:val="annotation text"/>
    <w:basedOn w:val="Normal"/>
    <w:link w:val="CommentTextChar"/>
    <w:uiPriority w:val="99"/>
    <w:unhideWhenUsed/>
    <w:rsid w:val="00083FAC"/>
  </w:style>
  <w:style w:type="character" w:customStyle="1" w:styleId="CommentTextChar">
    <w:name w:val="Comment Text Char"/>
    <w:basedOn w:val="DefaultParagraphFont"/>
    <w:link w:val="CommentText"/>
    <w:uiPriority w:val="99"/>
    <w:rsid w:val="00083FA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83FAC"/>
    <w:rPr>
      <w:b/>
      <w:bCs/>
    </w:rPr>
  </w:style>
  <w:style w:type="character" w:customStyle="1" w:styleId="CommentSubjectChar">
    <w:name w:val="Comment Subject Char"/>
    <w:basedOn w:val="CommentTextChar"/>
    <w:link w:val="CommentSubject"/>
    <w:uiPriority w:val="99"/>
    <w:semiHidden/>
    <w:rsid w:val="00083FAC"/>
    <w:rPr>
      <w:rFonts w:ascii="Arial" w:eastAsia="Times New Roman" w:hAnsi="Arial" w:cs="Times New Roman"/>
      <w:b/>
      <w:bCs/>
      <w:sz w:val="20"/>
      <w:szCs w:val="20"/>
    </w:rPr>
  </w:style>
  <w:style w:type="character" w:styleId="Hyperlink">
    <w:name w:val="Hyperlink"/>
    <w:basedOn w:val="DefaultParagraphFont"/>
    <w:uiPriority w:val="99"/>
    <w:semiHidden/>
    <w:unhideWhenUsed/>
    <w:rsid w:val="00083FAC"/>
    <w:rPr>
      <w:color w:val="0000FF"/>
      <w:u w:val="single"/>
    </w:rPr>
  </w:style>
  <w:style w:type="table" w:customStyle="1" w:styleId="TableGrid11">
    <w:name w:val="Table Grid11"/>
    <w:basedOn w:val="TableNormal"/>
    <w:next w:val="TableGrid"/>
    <w:uiPriority w:val="59"/>
    <w:rsid w:val="0055229C"/>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33021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718F"/>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4792">
      <w:bodyDiv w:val="1"/>
      <w:marLeft w:val="0"/>
      <w:marRight w:val="0"/>
      <w:marTop w:val="0"/>
      <w:marBottom w:val="0"/>
      <w:divBdr>
        <w:top w:val="none" w:sz="0" w:space="0" w:color="auto"/>
        <w:left w:val="none" w:sz="0" w:space="0" w:color="auto"/>
        <w:bottom w:val="none" w:sz="0" w:space="0" w:color="auto"/>
        <w:right w:val="none" w:sz="0" w:space="0" w:color="auto"/>
      </w:divBdr>
    </w:div>
    <w:div w:id="506362838">
      <w:bodyDiv w:val="1"/>
      <w:marLeft w:val="0"/>
      <w:marRight w:val="0"/>
      <w:marTop w:val="0"/>
      <w:marBottom w:val="0"/>
      <w:divBdr>
        <w:top w:val="none" w:sz="0" w:space="0" w:color="auto"/>
        <w:left w:val="none" w:sz="0" w:space="0" w:color="auto"/>
        <w:bottom w:val="none" w:sz="0" w:space="0" w:color="auto"/>
        <w:right w:val="none" w:sz="0" w:space="0" w:color="auto"/>
      </w:divBdr>
    </w:div>
    <w:div w:id="614403973">
      <w:bodyDiv w:val="1"/>
      <w:marLeft w:val="0"/>
      <w:marRight w:val="0"/>
      <w:marTop w:val="0"/>
      <w:marBottom w:val="0"/>
      <w:divBdr>
        <w:top w:val="none" w:sz="0" w:space="0" w:color="auto"/>
        <w:left w:val="none" w:sz="0" w:space="0" w:color="auto"/>
        <w:bottom w:val="none" w:sz="0" w:space="0" w:color="auto"/>
        <w:right w:val="none" w:sz="0" w:space="0" w:color="auto"/>
      </w:divBdr>
    </w:div>
    <w:div w:id="685906570">
      <w:bodyDiv w:val="1"/>
      <w:marLeft w:val="0"/>
      <w:marRight w:val="0"/>
      <w:marTop w:val="0"/>
      <w:marBottom w:val="0"/>
      <w:divBdr>
        <w:top w:val="none" w:sz="0" w:space="0" w:color="auto"/>
        <w:left w:val="none" w:sz="0" w:space="0" w:color="auto"/>
        <w:bottom w:val="none" w:sz="0" w:space="0" w:color="auto"/>
        <w:right w:val="none" w:sz="0" w:space="0" w:color="auto"/>
      </w:divBdr>
    </w:div>
    <w:div w:id="737676428">
      <w:bodyDiv w:val="1"/>
      <w:marLeft w:val="0"/>
      <w:marRight w:val="0"/>
      <w:marTop w:val="0"/>
      <w:marBottom w:val="0"/>
      <w:divBdr>
        <w:top w:val="none" w:sz="0" w:space="0" w:color="auto"/>
        <w:left w:val="none" w:sz="0" w:space="0" w:color="auto"/>
        <w:bottom w:val="none" w:sz="0" w:space="0" w:color="auto"/>
        <w:right w:val="none" w:sz="0" w:space="0" w:color="auto"/>
      </w:divBdr>
    </w:div>
    <w:div w:id="775754574">
      <w:bodyDiv w:val="1"/>
      <w:marLeft w:val="0"/>
      <w:marRight w:val="0"/>
      <w:marTop w:val="0"/>
      <w:marBottom w:val="0"/>
      <w:divBdr>
        <w:top w:val="none" w:sz="0" w:space="0" w:color="auto"/>
        <w:left w:val="none" w:sz="0" w:space="0" w:color="auto"/>
        <w:bottom w:val="none" w:sz="0" w:space="0" w:color="auto"/>
        <w:right w:val="none" w:sz="0" w:space="0" w:color="auto"/>
      </w:divBdr>
    </w:div>
    <w:div w:id="829637554">
      <w:bodyDiv w:val="1"/>
      <w:marLeft w:val="0"/>
      <w:marRight w:val="0"/>
      <w:marTop w:val="0"/>
      <w:marBottom w:val="0"/>
      <w:divBdr>
        <w:top w:val="none" w:sz="0" w:space="0" w:color="auto"/>
        <w:left w:val="none" w:sz="0" w:space="0" w:color="auto"/>
        <w:bottom w:val="none" w:sz="0" w:space="0" w:color="auto"/>
        <w:right w:val="none" w:sz="0" w:space="0" w:color="auto"/>
      </w:divBdr>
    </w:div>
    <w:div w:id="857281590">
      <w:bodyDiv w:val="1"/>
      <w:marLeft w:val="0"/>
      <w:marRight w:val="0"/>
      <w:marTop w:val="0"/>
      <w:marBottom w:val="0"/>
      <w:divBdr>
        <w:top w:val="none" w:sz="0" w:space="0" w:color="auto"/>
        <w:left w:val="none" w:sz="0" w:space="0" w:color="auto"/>
        <w:bottom w:val="none" w:sz="0" w:space="0" w:color="auto"/>
        <w:right w:val="none" w:sz="0" w:space="0" w:color="auto"/>
      </w:divBdr>
    </w:div>
    <w:div w:id="1207327157">
      <w:bodyDiv w:val="1"/>
      <w:marLeft w:val="0"/>
      <w:marRight w:val="0"/>
      <w:marTop w:val="0"/>
      <w:marBottom w:val="0"/>
      <w:divBdr>
        <w:top w:val="none" w:sz="0" w:space="0" w:color="auto"/>
        <w:left w:val="none" w:sz="0" w:space="0" w:color="auto"/>
        <w:bottom w:val="none" w:sz="0" w:space="0" w:color="auto"/>
        <w:right w:val="none" w:sz="0" w:space="0" w:color="auto"/>
      </w:divBdr>
    </w:div>
    <w:div w:id="1232427249">
      <w:bodyDiv w:val="1"/>
      <w:marLeft w:val="0"/>
      <w:marRight w:val="0"/>
      <w:marTop w:val="0"/>
      <w:marBottom w:val="0"/>
      <w:divBdr>
        <w:top w:val="none" w:sz="0" w:space="0" w:color="auto"/>
        <w:left w:val="none" w:sz="0" w:space="0" w:color="auto"/>
        <w:bottom w:val="none" w:sz="0" w:space="0" w:color="auto"/>
        <w:right w:val="none" w:sz="0" w:space="0" w:color="auto"/>
      </w:divBdr>
    </w:div>
    <w:div w:id="1335839213">
      <w:bodyDiv w:val="1"/>
      <w:marLeft w:val="0"/>
      <w:marRight w:val="0"/>
      <w:marTop w:val="0"/>
      <w:marBottom w:val="0"/>
      <w:divBdr>
        <w:top w:val="none" w:sz="0" w:space="0" w:color="auto"/>
        <w:left w:val="none" w:sz="0" w:space="0" w:color="auto"/>
        <w:bottom w:val="none" w:sz="0" w:space="0" w:color="auto"/>
        <w:right w:val="none" w:sz="0" w:space="0" w:color="auto"/>
      </w:divBdr>
    </w:div>
    <w:div w:id="1338652078">
      <w:bodyDiv w:val="1"/>
      <w:marLeft w:val="0"/>
      <w:marRight w:val="0"/>
      <w:marTop w:val="0"/>
      <w:marBottom w:val="0"/>
      <w:divBdr>
        <w:top w:val="none" w:sz="0" w:space="0" w:color="auto"/>
        <w:left w:val="none" w:sz="0" w:space="0" w:color="auto"/>
        <w:bottom w:val="none" w:sz="0" w:space="0" w:color="auto"/>
        <w:right w:val="none" w:sz="0" w:space="0" w:color="auto"/>
      </w:divBdr>
    </w:div>
    <w:div w:id="1437755067">
      <w:bodyDiv w:val="1"/>
      <w:marLeft w:val="0"/>
      <w:marRight w:val="0"/>
      <w:marTop w:val="0"/>
      <w:marBottom w:val="0"/>
      <w:divBdr>
        <w:top w:val="none" w:sz="0" w:space="0" w:color="auto"/>
        <w:left w:val="none" w:sz="0" w:space="0" w:color="auto"/>
        <w:bottom w:val="none" w:sz="0" w:space="0" w:color="auto"/>
        <w:right w:val="none" w:sz="0" w:space="0" w:color="auto"/>
      </w:divBdr>
    </w:div>
    <w:div w:id="1485008946">
      <w:bodyDiv w:val="1"/>
      <w:marLeft w:val="0"/>
      <w:marRight w:val="0"/>
      <w:marTop w:val="0"/>
      <w:marBottom w:val="0"/>
      <w:divBdr>
        <w:top w:val="none" w:sz="0" w:space="0" w:color="auto"/>
        <w:left w:val="none" w:sz="0" w:space="0" w:color="auto"/>
        <w:bottom w:val="none" w:sz="0" w:space="0" w:color="auto"/>
        <w:right w:val="none" w:sz="0" w:space="0" w:color="auto"/>
      </w:divBdr>
    </w:div>
    <w:div w:id="1516268794">
      <w:bodyDiv w:val="1"/>
      <w:marLeft w:val="0"/>
      <w:marRight w:val="0"/>
      <w:marTop w:val="0"/>
      <w:marBottom w:val="0"/>
      <w:divBdr>
        <w:top w:val="none" w:sz="0" w:space="0" w:color="auto"/>
        <w:left w:val="none" w:sz="0" w:space="0" w:color="auto"/>
        <w:bottom w:val="none" w:sz="0" w:space="0" w:color="auto"/>
        <w:right w:val="none" w:sz="0" w:space="0" w:color="auto"/>
      </w:divBdr>
    </w:div>
    <w:div w:id="1716081794">
      <w:bodyDiv w:val="1"/>
      <w:marLeft w:val="0"/>
      <w:marRight w:val="0"/>
      <w:marTop w:val="0"/>
      <w:marBottom w:val="0"/>
      <w:divBdr>
        <w:top w:val="none" w:sz="0" w:space="0" w:color="auto"/>
        <w:left w:val="none" w:sz="0" w:space="0" w:color="auto"/>
        <w:bottom w:val="none" w:sz="0" w:space="0" w:color="auto"/>
        <w:right w:val="none" w:sz="0" w:space="0" w:color="auto"/>
      </w:divBdr>
    </w:div>
    <w:div w:id="1818377763">
      <w:bodyDiv w:val="1"/>
      <w:marLeft w:val="0"/>
      <w:marRight w:val="0"/>
      <w:marTop w:val="0"/>
      <w:marBottom w:val="0"/>
      <w:divBdr>
        <w:top w:val="none" w:sz="0" w:space="0" w:color="auto"/>
        <w:left w:val="none" w:sz="0" w:space="0" w:color="auto"/>
        <w:bottom w:val="none" w:sz="0" w:space="0" w:color="auto"/>
        <w:right w:val="none" w:sz="0" w:space="0" w:color="auto"/>
      </w:divBdr>
    </w:div>
    <w:div w:id="1835534786">
      <w:bodyDiv w:val="1"/>
      <w:marLeft w:val="0"/>
      <w:marRight w:val="0"/>
      <w:marTop w:val="0"/>
      <w:marBottom w:val="0"/>
      <w:divBdr>
        <w:top w:val="none" w:sz="0" w:space="0" w:color="auto"/>
        <w:left w:val="none" w:sz="0" w:space="0" w:color="auto"/>
        <w:bottom w:val="none" w:sz="0" w:space="0" w:color="auto"/>
        <w:right w:val="none" w:sz="0" w:space="0" w:color="auto"/>
      </w:divBdr>
    </w:div>
    <w:div w:id="2023244275">
      <w:bodyDiv w:val="1"/>
      <w:marLeft w:val="0"/>
      <w:marRight w:val="0"/>
      <w:marTop w:val="0"/>
      <w:marBottom w:val="0"/>
      <w:divBdr>
        <w:top w:val="none" w:sz="0" w:space="0" w:color="auto"/>
        <w:left w:val="none" w:sz="0" w:space="0" w:color="auto"/>
        <w:bottom w:val="none" w:sz="0" w:space="0" w:color="auto"/>
        <w:right w:val="none" w:sz="0" w:space="0" w:color="auto"/>
      </w:divBdr>
    </w:div>
    <w:div w:id="213726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sic.austlii.edu.au/au/legis/sa/consol_act/iooaa2009437/s3.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classic.austlii.edu.au/au/legis/sa/consol_act/iooaa2009437/s3.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2283</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92AB Order - Intervention Order Problem Gambling Order Tenancy Order or Attachment Order</dc:title>
  <dc:subject/>
  <dc:creator>Courts Administration Authority</dc:creator>
  <cp:keywords>Forms; Special</cp:keywords>
  <dc:description>modified by resolution effective 31 August 2022</dc:description>
  <cp:lastModifiedBy/>
  <cp:revision>1</cp:revision>
  <dcterms:created xsi:type="dcterms:W3CDTF">2022-08-29T01:52:00Z</dcterms:created>
  <dcterms:modified xsi:type="dcterms:W3CDTF">2022-08-29T01:52:00Z</dcterms:modified>
</cp:coreProperties>
</file>